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98E5" w14:textId="795DC55E" w:rsidR="006E69FF" w:rsidRDefault="006E69FF" w:rsidP="00E40DD3">
      <w:pPr>
        <w:pStyle w:val="NoSpacing"/>
      </w:pPr>
    </w:p>
    <w:sdt>
      <w:sdtPr>
        <w:id w:val="117569598"/>
        <w:docPartObj>
          <w:docPartGallery w:val="Cover Pages"/>
          <w:docPartUnique/>
        </w:docPartObj>
      </w:sdtPr>
      <w:sdtEndPr>
        <w:rPr>
          <w:b/>
          <w:bCs/>
          <w:color w:val="auto"/>
          <w:sz w:val="24"/>
          <w:szCs w:val="24"/>
        </w:rPr>
      </w:sdtEndPr>
      <w:sdtContent>
        <w:p w14:paraId="15008599" w14:textId="4220F07C" w:rsidR="00E46236" w:rsidRDefault="006E69FF" w:rsidP="00E40DD3">
          <w:pPr>
            <w:pStyle w:val="NoSpacing"/>
          </w:pPr>
          <w:r>
            <w:rPr>
              <w:noProof/>
              <w:lang w:eastAsia="en-AU"/>
            </w:rPr>
            <w:drawing>
              <wp:inline distT="0" distB="0" distL="0" distR="0" wp14:anchorId="5A14208E" wp14:editId="414C4CA1">
                <wp:extent cx="2538730" cy="614045"/>
                <wp:effectExtent l="0" t="0" r="0" b="0"/>
                <wp:docPr id="2" name="Picture 2" descr="C:\Users\PMC20158\AppData\Local\Microsoft\Windows\INetCache\Content.MSO\6FFC757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20158\AppData\Local\Microsoft\Windows\INetCache\Content.MSO\6FFC757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87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AU"/>
            </w:rPr>
            <w:t xml:space="preserve"> </w:t>
          </w:r>
          <w:bookmarkStart w:id="0" w:name="_GoBack"/>
          <w:r w:rsidR="00E46236">
            <w:rPr>
              <w:noProof/>
              <w:lang w:eastAsia="en-AU"/>
            </w:rPr>
            <w:drawing>
              <wp:anchor distT="0" distB="0" distL="114300" distR="114300" simplePos="0" relativeHeight="251667456" behindDoc="1" locked="0" layoutInCell="1" allowOverlap="1" wp14:anchorId="15008672" wp14:editId="1AB2ACEE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58405" cy="10691495"/>
                <wp:effectExtent l="0" t="0" r="4445" b="0"/>
                <wp:wrapNone/>
                <wp:docPr id="530303853" name="Picture 9" descr="Blue background chevron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546300" name="Picture 9">
                          <a:extLs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5" cy="1069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  <w:p w14:paraId="7D5D7A2C" w14:textId="4134B4D5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  <w:r w:rsidRPr="006E69FF">
            <w:rPr>
              <w:b/>
              <w:bCs/>
              <w:color w:val="auto"/>
              <w:sz w:val="24"/>
              <w:szCs w:val="24"/>
            </w:rPr>
            <w:cr/>
          </w:r>
        </w:p>
        <w:p w14:paraId="1E0A2300" w14:textId="68B5496E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0DCEE931" w14:textId="48713E0D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3B666119" w14:textId="35A79F08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7A8CCB65" w14:textId="07557AED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4A5CA2D2" w14:textId="3E34919B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01C2B05E" w14:textId="05999908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70907D54" w14:textId="6D921410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5AC7855D" w14:textId="11D66E43" w:rsidR="006E69FF" w:rsidRP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14B5ECD2" w14:textId="1FCEBECA" w:rsidR="006E69FF" w:rsidRPr="006E69FF" w:rsidRDefault="006E69FF" w:rsidP="006E69FF">
          <w:pPr>
            <w:rPr>
              <w:b/>
              <w:bCs/>
              <w:color w:val="auto"/>
              <w:sz w:val="22"/>
              <w:szCs w:val="24"/>
            </w:rPr>
          </w:pPr>
          <w:r w:rsidRPr="006E69FF">
            <w:rPr>
              <w:b/>
              <w:bCs/>
              <w:color w:val="FF0000"/>
              <w:sz w:val="22"/>
              <w:szCs w:val="24"/>
            </w:rPr>
            <w:t>OFFICIAL</w:t>
          </w:r>
          <w:r w:rsidRPr="006E69FF">
            <w:rPr>
              <w:b/>
              <w:bCs/>
              <w:color w:val="auto"/>
              <w:sz w:val="24"/>
              <w:szCs w:val="24"/>
            </w:rPr>
            <w:cr/>
          </w:r>
        </w:p>
        <w:p w14:paraId="224AF03C" w14:textId="1D4A73E5" w:rsidR="006E69FF" w:rsidRDefault="006E69FF" w:rsidP="006E69FF">
          <w:pPr>
            <w:pStyle w:val="Title"/>
            <w:rPr>
              <w:sz w:val="72"/>
            </w:rPr>
          </w:pPr>
          <w:r w:rsidRPr="006E69FF">
            <w:rPr>
              <w:sz w:val="72"/>
            </w:rPr>
            <w:t>Indexed file list for the Net Zero Economy Authority</w:t>
          </w:r>
          <w:r w:rsidRPr="006E69FF">
            <w:rPr>
              <w:bCs/>
              <w:color w:val="auto"/>
              <w:sz w:val="24"/>
              <w:szCs w:val="24"/>
            </w:rPr>
            <w:t xml:space="preserve"> </w:t>
          </w:r>
        </w:p>
        <w:p w14:paraId="1F2A4AE6" w14:textId="1C16797F" w:rsidR="006E69FF" w:rsidRPr="006E69FF" w:rsidRDefault="006E69FF" w:rsidP="006E69FF">
          <w:pPr>
            <w:pStyle w:val="Title"/>
            <w:rPr>
              <w:sz w:val="56"/>
            </w:rPr>
          </w:pPr>
        </w:p>
        <w:p w14:paraId="7D7FDBE6" w14:textId="66E3A9CA" w:rsidR="006E69FF" w:rsidRPr="006E69FF" w:rsidRDefault="006E69FF" w:rsidP="006E69FF">
          <w:pPr>
            <w:pStyle w:val="Title"/>
            <w:rPr>
              <w:sz w:val="18"/>
            </w:rPr>
          </w:pPr>
          <w:r w:rsidRPr="006E69FF">
            <w:rPr>
              <w:sz w:val="56"/>
            </w:rPr>
            <w:t>1 January – 30 June 2025</w:t>
          </w:r>
        </w:p>
        <w:p w14:paraId="2FEEED43" w14:textId="417141C2" w:rsidR="006E69FF" w:rsidRP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1500859A" w14:textId="5E251AC7" w:rsidR="00E46236" w:rsidRDefault="006E69FF" w:rsidP="006E69FF">
          <w:pPr>
            <w:rPr>
              <w:color w:val="auto"/>
              <w:sz w:val="24"/>
              <w:szCs w:val="24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22F15660" wp14:editId="188EEDA6">
                    <wp:simplePos x="0" y="0"/>
                    <wp:positionH relativeFrom="column">
                      <wp:posOffset>-29532</wp:posOffset>
                    </wp:positionH>
                    <wp:positionV relativeFrom="paragraph">
                      <wp:posOffset>2130425</wp:posOffset>
                    </wp:positionV>
                    <wp:extent cx="2728595" cy="1404620"/>
                    <wp:effectExtent l="0" t="0" r="0" b="0"/>
                    <wp:wrapSquare wrapText="bothSides"/>
                    <wp:docPr id="217" name="Text Box 2" descr="Text box saying&#10;'Australia’s energy transition is a significant source of economic opportunity for our industries, regions and workers.'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859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6BBE9F" w14:textId="2935B076" w:rsidR="006E69FF" w:rsidRDefault="006E69FF">
                                <w:r w:rsidRPr="006E69FF"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Australia’s energy transition is a significant source of economic opportunity for our i</w:t>
                                </w: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ndustries, regions and workers.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2F156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saying&#10;'Australia’s energy transition is a significant source of economic opportunity for our industries, regions and workers.'" style="position:absolute;margin-left:-2.35pt;margin-top:167.75pt;width:214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" stroked="f">
                    <v:textbox style="mso-fit-shape-to-text:t">
                      <w:txbxContent>
                        <w:p w14:paraId="666BBE9F" w14:textId="2935B076" w:rsidR="006E69FF" w:rsidRDefault="006E69FF">
                          <w:r w:rsidRPr="006E69FF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Australia’s energy transition is a significant source of economic opportunity for our i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ndustries, regions and workers.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1C477BC9" wp14:editId="4FB3C0B8">
                    <wp:simplePos x="0" y="0"/>
                    <wp:positionH relativeFrom="column">
                      <wp:posOffset>5168900</wp:posOffset>
                    </wp:positionH>
                    <wp:positionV relativeFrom="paragraph">
                      <wp:posOffset>2743209</wp:posOffset>
                    </wp:positionV>
                    <wp:extent cx="1323340" cy="346075"/>
                    <wp:effectExtent l="0" t="0" r="0" b="0"/>
                    <wp:wrapSquare wrapText="bothSides"/>
                    <wp:docPr id="3" name="Text Box 2" descr="Text box saying&#10;'netzero.gov.au'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3340" cy="346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3CB5D" w14:textId="77CDE49C" w:rsidR="006E69FF" w:rsidRDefault="006E69FF" w:rsidP="006E69FF">
                                <w:r w:rsidRPr="006E69FF"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netzero.gov.au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77BC9" id="_x0000_s1027" type="#_x0000_t202" alt="Text box saying&#10;'netzero.gov.au'" style="position:absolute;margin-left:407pt;margin-top:3in;width:104.2pt;height:2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" stroked="f">
                    <v:textbox>
                      <w:txbxContent>
                        <w:p w14:paraId="5553CB5D" w14:textId="77CDE49C" w:rsidR="006E69FF" w:rsidRDefault="006E69FF" w:rsidP="006E69FF">
                          <w:r w:rsidRPr="006E69FF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netzero.gov.au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6E69FF">
            <w:rPr>
              <w:b/>
              <w:bCs/>
              <w:color w:val="auto"/>
              <w:sz w:val="24"/>
              <w:szCs w:val="24"/>
            </w:rPr>
            <w:t xml:space="preserve"> </w:t>
          </w:r>
          <w:r w:rsidR="00E46236">
            <w:rPr>
              <w:b/>
              <w:bCs/>
              <w:color w:val="auto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="Times New Roman"/>
          <w:b w:val="0"/>
          <w:bCs w:val="0"/>
          <w:sz w:val="20"/>
          <w:szCs w:val="20"/>
        </w:rPr>
        <w:id w:val="1185246641"/>
        <w:docPartObj>
          <w:docPartGallery w:val="Table of Contents"/>
          <w:docPartUnique/>
        </w:docPartObj>
      </w:sdtPr>
      <w:sdtEndPr>
        <w:rPr>
          <w:noProof/>
          <w:sz w:val="22"/>
        </w:rPr>
      </w:sdtEndPr>
      <w:sdtContent>
        <w:p w14:paraId="1500859B" w14:textId="0E4DE29E" w:rsidR="006B0C33" w:rsidRDefault="00BF4FC0" w:rsidP="00BF4FC0">
          <w:pPr>
            <w:pStyle w:val="TOCHeading"/>
            <w:tabs>
              <w:tab w:val="left" w:pos="4900"/>
            </w:tabs>
          </w:pPr>
          <w:r>
            <w:rPr>
              <w:noProof/>
              <w:sz w:val="36"/>
              <w:lang w:eastAsia="en-AU"/>
            </w:rPr>
            <w:drawing>
              <wp:anchor distT="0" distB="0" distL="114300" distR="114300" simplePos="0" relativeHeight="251674624" behindDoc="1" locked="0" layoutInCell="1" allowOverlap="1" wp14:anchorId="76A9ED13" wp14:editId="7C383135">
                <wp:simplePos x="0" y="0"/>
                <wp:positionH relativeFrom="page">
                  <wp:posOffset>15875</wp:posOffset>
                </wp:positionH>
                <wp:positionV relativeFrom="page">
                  <wp:posOffset>7307</wp:posOffset>
                </wp:positionV>
                <wp:extent cx="7560000" cy="10692000"/>
                <wp:effectExtent l="0" t="0" r="3175" b="0"/>
                <wp:wrapNone/>
                <wp:docPr id="6" name="Picture 25" descr="Green background chevron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284429" name="Picture 25">
                          <a:extLs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0C33">
            <w:t>Contents</w:t>
          </w:r>
          <w:r>
            <w:tab/>
          </w:r>
        </w:p>
        <w:p w14:paraId="4EAC99C1" w14:textId="47B32201" w:rsidR="00E42D25" w:rsidRDefault="002F52F7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</w:pPr>
          <w:r w:rsidRPr="00455910">
            <w:fldChar w:fldCharType="begin"/>
          </w:r>
          <w:r w:rsidRPr="00455910">
            <w:instrText xml:space="preserve"> TOC \o "1-2" \h \z \u </w:instrText>
          </w:r>
          <w:r w:rsidRPr="00455910">
            <w:fldChar w:fldCharType="separate"/>
          </w:r>
          <w:hyperlink w:anchor="_Toc208917283" w:history="1">
            <w:r w:rsidR="00E42D25" w:rsidRPr="00D942A1">
              <w:rPr>
                <w:rStyle w:val="Hyperlink"/>
                <w:noProof/>
              </w:rPr>
              <w:t>Board</w:t>
            </w:r>
            <w:r w:rsidR="00E42D25">
              <w:rPr>
                <w:noProof/>
                <w:webHidden/>
              </w:rPr>
              <w:tab/>
            </w:r>
            <w:r w:rsidR="00E42D25">
              <w:rPr>
                <w:noProof/>
                <w:webHidden/>
              </w:rPr>
              <w:fldChar w:fldCharType="begin"/>
            </w:r>
            <w:r w:rsidR="00E42D25">
              <w:rPr>
                <w:noProof/>
                <w:webHidden/>
              </w:rPr>
              <w:instrText xml:space="preserve"> PAGEREF _Toc208917283 \h </w:instrText>
            </w:r>
            <w:r w:rsidR="00E42D25">
              <w:rPr>
                <w:noProof/>
                <w:webHidden/>
              </w:rPr>
            </w:r>
            <w:r w:rsidR="00E42D25">
              <w:rPr>
                <w:noProof/>
                <w:webHidden/>
              </w:rPr>
              <w:fldChar w:fldCharType="separate"/>
            </w:r>
            <w:r w:rsidR="00F67B78">
              <w:rPr>
                <w:noProof/>
                <w:webHidden/>
              </w:rPr>
              <w:t>3</w:t>
            </w:r>
            <w:r w:rsidR="00E42D25">
              <w:rPr>
                <w:noProof/>
                <w:webHidden/>
              </w:rPr>
              <w:fldChar w:fldCharType="end"/>
            </w:r>
          </w:hyperlink>
        </w:p>
        <w:p w14:paraId="4E936F68" w14:textId="23B11974" w:rsidR="00E42D25" w:rsidRDefault="00C66057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</w:pPr>
          <w:hyperlink w:anchor="_Toc208917284" w:history="1">
            <w:r w:rsidR="00E42D25" w:rsidRPr="00D942A1">
              <w:rPr>
                <w:rStyle w:val="Hyperlink"/>
                <w:noProof/>
              </w:rPr>
              <w:t>Policy and Communications</w:t>
            </w:r>
            <w:r w:rsidR="00E42D25">
              <w:rPr>
                <w:noProof/>
                <w:webHidden/>
              </w:rPr>
              <w:tab/>
            </w:r>
            <w:r w:rsidR="00E42D25">
              <w:rPr>
                <w:noProof/>
                <w:webHidden/>
              </w:rPr>
              <w:fldChar w:fldCharType="begin"/>
            </w:r>
            <w:r w:rsidR="00E42D25">
              <w:rPr>
                <w:noProof/>
                <w:webHidden/>
              </w:rPr>
              <w:instrText xml:space="preserve"> PAGEREF _Toc208917284 \h </w:instrText>
            </w:r>
            <w:r w:rsidR="00E42D25">
              <w:rPr>
                <w:noProof/>
                <w:webHidden/>
              </w:rPr>
            </w:r>
            <w:r w:rsidR="00E42D25">
              <w:rPr>
                <w:noProof/>
                <w:webHidden/>
              </w:rPr>
              <w:fldChar w:fldCharType="separate"/>
            </w:r>
            <w:r w:rsidR="00F67B78">
              <w:rPr>
                <w:noProof/>
                <w:webHidden/>
              </w:rPr>
              <w:t>3</w:t>
            </w:r>
            <w:r w:rsidR="00E42D25">
              <w:rPr>
                <w:noProof/>
                <w:webHidden/>
              </w:rPr>
              <w:fldChar w:fldCharType="end"/>
            </w:r>
          </w:hyperlink>
        </w:p>
        <w:p w14:paraId="0925D103" w14:textId="4DEEAB75" w:rsidR="00E42D25" w:rsidRDefault="00C66057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</w:pPr>
          <w:hyperlink w:anchor="_Toc208917285" w:history="1">
            <w:r w:rsidR="00E42D25" w:rsidRPr="00D942A1">
              <w:rPr>
                <w:rStyle w:val="Hyperlink"/>
                <w:noProof/>
              </w:rPr>
              <w:t>Regional Transformation</w:t>
            </w:r>
            <w:r w:rsidR="00E42D25">
              <w:rPr>
                <w:noProof/>
                <w:webHidden/>
              </w:rPr>
              <w:tab/>
            </w:r>
            <w:r w:rsidR="00E42D25">
              <w:rPr>
                <w:noProof/>
                <w:webHidden/>
              </w:rPr>
              <w:fldChar w:fldCharType="begin"/>
            </w:r>
            <w:r w:rsidR="00E42D25">
              <w:rPr>
                <w:noProof/>
                <w:webHidden/>
              </w:rPr>
              <w:instrText xml:space="preserve"> PAGEREF _Toc208917285 \h </w:instrText>
            </w:r>
            <w:r w:rsidR="00E42D25">
              <w:rPr>
                <w:noProof/>
                <w:webHidden/>
              </w:rPr>
            </w:r>
            <w:r w:rsidR="00E42D25">
              <w:rPr>
                <w:noProof/>
                <w:webHidden/>
              </w:rPr>
              <w:fldChar w:fldCharType="separate"/>
            </w:r>
            <w:r w:rsidR="00F67B78">
              <w:rPr>
                <w:noProof/>
                <w:webHidden/>
              </w:rPr>
              <w:t>4</w:t>
            </w:r>
            <w:r w:rsidR="00E42D25">
              <w:rPr>
                <w:noProof/>
                <w:webHidden/>
              </w:rPr>
              <w:fldChar w:fldCharType="end"/>
            </w:r>
          </w:hyperlink>
        </w:p>
        <w:p w14:paraId="0AD0069B" w14:textId="2070856F" w:rsidR="00E42D25" w:rsidRDefault="00C66057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</w:pPr>
          <w:hyperlink w:anchor="_Toc208917286" w:history="1">
            <w:r w:rsidR="00E42D25" w:rsidRPr="00D942A1">
              <w:rPr>
                <w:rStyle w:val="Hyperlink"/>
                <w:noProof/>
              </w:rPr>
              <w:t>Acronyms and abbreviations</w:t>
            </w:r>
            <w:r w:rsidR="00E42D25">
              <w:rPr>
                <w:noProof/>
                <w:webHidden/>
              </w:rPr>
              <w:tab/>
            </w:r>
            <w:r w:rsidR="00E42D25">
              <w:rPr>
                <w:noProof/>
                <w:webHidden/>
              </w:rPr>
              <w:fldChar w:fldCharType="begin"/>
            </w:r>
            <w:r w:rsidR="00E42D25">
              <w:rPr>
                <w:noProof/>
                <w:webHidden/>
              </w:rPr>
              <w:instrText xml:space="preserve"> PAGEREF _Toc208917286 \h </w:instrText>
            </w:r>
            <w:r w:rsidR="00E42D25">
              <w:rPr>
                <w:noProof/>
                <w:webHidden/>
              </w:rPr>
            </w:r>
            <w:r w:rsidR="00E42D25">
              <w:rPr>
                <w:noProof/>
                <w:webHidden/>
              </w:rPr>
              <w:fldChar w:fldCharType="separate"/>
            </w:r>
            <w:r w:rsidR="00F67B78">
              <w:rPr>
                <w:noProof/>
                <w:webHidden/>
              </w:rPr>
              <w:t>5</w:t>
            </w:r>
            <w:r w:rsidR="00E42D25">
              <w:rPr>
                <w:noProof/>
                <w:webHidden/>
              </w:rPr>
              <w:fldChar w:fldCharType="end"/>
            </w:r>
          </w:hyperlink>
        </w:p>
        <w:p w14:paraId="150085A0" w14:textId="4BA4DA0C" w:rsidR="00F92885" w:rsidRPr="006833FA" w:rsidRDefault="002F52F7" w:rsidP="006833FA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  <w:sectPr w:rsidR="00F92885" w:rsidRPr="006833FA" w:rsidSect="00E66116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 w:code="9"/>
              <w:pgMar w:top="907" w:right="2608" w:bottom="567" w:left="907" w:header="567" w:footer="567" w:gutter="0"/>
              <w:cols w:space="708"/>
              <w:titlePg/>
              <w:docGrid w:linePitch="360"/>
            </w:sectPr>
          </w:pPr>
          <w:r w:rsidRPr="00455910">
            <w:rPr>
              <w:sz w:val="36"/>
            </w:rPr>
            <w:fldChar w:fldCharType="end"/>
          </w:r>
          <w:r w:rsidR="00BF4FC0" w:rsidRPr="00BF4FC0">
            <w:rPr>
              <w:noProof/>
              <w:sz w:val="36"/>
              <w:lang w:eastAsia="en-AU"/>
            </w:rPr>
            <w:t xml:space="preserve"> </w:t>
          </w:r>
        </w:p>
      </w:sdtContent>
    </w:sdt>
    <w:bookmarkStart w:id="1" w:name="_Toc501634887" w:displacedByCustomXml="prev"/>
    <w:p w14:paraId="150085A1" w14:textId="77777777" w:rsidR="000A4DA7" w:rsidRDefault="000A4DA7" w:rsidP="000A4DA7"/>
    <w:p w14:paraId="150085A2" w14:textId="77777777" w:rsidR="00A305C0" w:rsidRPr="00110D7E" w:rsidRDefault="006833FA" w:rsidP="00110D7E">
      <w:pPr>
        <w:pStyle w:val="Heading1"/>
      </w:pPr>
      <w:bookmarkStart w:id="2" w:name="_Toc208917283"/>
      <w:bookmarkEnd w:id="1"/>
      <w:r w:rsidRPr="00110D7E">
        <w:t>Board</w:t>
      </w:r>
      <w:bookmarkEnd w:id="2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Board"/>
        <w:tblDescription w:val="File numbers and titles&#10;PMC25-39202 Renewable Energy and Agriculture&#10;PMC25-56057 Hunter Supply Chain Showcase&#10;PMC25-53533 NZEA Research Program&#10;PMC25-56202 Gladstone Supply Chain Showcase&#10;PMC25-35641 Futures&#10;"/>
      </w:tblPr>
      <w:tblGrid>
        <w:gridCol w:w="1985"/>
        <w:gridCol w:w="6406"/>
      </w:tblGrid>
      <w:tr w:rsidR="006833FA" w:rsidRPr="00A738DB" w14:paraId="150085A5" w14:textId="77777777" w:rsidTr="00B12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150085A3" w14:textId="77777777" w:rsidR="006833FA" w:rsidRPr="00A738DB" w:rsidRDefault="006833FA" w:rsidP="006F7C08">
            <w:bookmarkStart w:id="3" w:name="_Toc207971686"/>
            <w:r>
              <w:t>File No.</w:t>
            </w:r>
          </w:p>
        </w:tc>
        <w:tc>
          <w:tcPr>
            <w:tcW w:w="6406" w:type="dxa"/>
          </w:tcPr>
          <w:p w14:paraId="150085A4" w14:textId="77777777" w:rsidR="006833FA" w:rsidRPr="00A738DB" w:rsidRDefault="006833FA" w:rsidP="006F7C08">
            <w:r>
              <w:t>File Title</w:t>
            </w:r>
          </w:p>
        </w:tc>
      </w:tr>
      <w:tr w:rsidR="006833FA" w:rsidRPr="000379FD" w14:paraId="150085A8" w14:textId="77777777" w:rsidTr="00B12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A6" w14:textId="77777777" w:rsidR="006833FA" w:rsidRPr="00E22580" w:rsidRDefault="006833FA" w:rsidP="006F7C08">
            <w:r w:rsidRPr="00E22580">
              <w:t>PMC25-39202</w:t>
            </w:r>
          </w:p>
        </w:tc>
        <w:tc>
          <w:tcPr>
            <w:tcW w:w="6406" w:type="dxa"/>
          </w:tcPr>
          <w:p w14:paraId="150085A7" w14:textId="77777777" w:rsidR="006833FA" w:rsidRPr="000379FD" w:rsidRDefault="006833FA" w:rsidP="006F7C08">
            <w:r w:rsidRPr="000379FD">
              <w:t>Renewable Energy and Agriculture</w:t>
            </w:r>
          </w:p>
        </w:tc>
      </w:tr>
      <w:tr w:rsidR="006833FA" w:rsidRPr="000379FD" w14:paraId="150085AB" w14:textId="77777777" w:rsidTr="00B12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A9" w14:textId="77777777" w:rsidR="006833FA" w:rsidRPr="00E22580" w:rsidRDefault="006833FA" w:rsidP="006F7C08">
            <w:r w:rsidRPr="00E22580">
              <w:t>PMC25-56057</w:t>
            </w:r>
          </w:p>
        </w:tc>
        <w:tc>
          <w:tcPr>
            <w:tcW w:w="6406" w:type="dxa"/>
          </w:tcPr>
          <w:p w14:paraId="150085AA" w14:textId="77777777" w:rsidR="006833FA" w:rsidRPr="000379FD" w:rsidRDefault="006833FA" w:rsidP="006F7C08">
            <w:r w:rsidRPr="000379FD">
              <w:t>Hunter Supply Chain Showcase</w:t>
            </w:r>
          </w:p>
        </w:tc>
      </w:tr>
      <w:tr w:rsidR="006833FA" w:rsidRPr="000379FD" w14:paraId="150085AE" w14:textId="77777777" w:rsidTr="00B12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AC" w14:textId="77777777" w:rsidR="006833FA" w:rsidRPr="00E22580" w:rsidRDefault="006833FA" w:rsidP="006F7C08">
            <w:r w:rsidRPr="00E22580">
              <w:t>PMC25-53533</w:t>
            </w:r>
          </w:p>
        </w:tc>
        <w:tc>
          <w:tcPr>
            <w:tcW w:w="6406" w:type="dxa"/>
          </w:tcPr>
          <w:p w14:paraId="150085AD" w14:textId="77777777" w:rsidR="006833FA" w:rsidRPr="000379FD" w:rsidRDefault="006833FA" w:rsidP="006F7C08">
            <w:r w:rsidRPr="000379FD">
              <w:t>NZEA Research Program</w:t>
            </w:r>
          </w:p>
        </w:tc>
      </w:tr>
      <w:tr w:rsidR="006833FA" w:rsidRPr="000379FD" w14:paraId="150085B1" w14:textId="77777777" w:rsidTr="00B12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AF" w14:textId="77777777" w:rsidR="006833FA" w:rsidRPr="00E22580" w:rsidRDefault="006833FA" w:rsidP="006F7C08">
            <w:r w:rsidRPr="00E22580">
              <w:t>PMC25-56202</w:t>
            </w:r>
          </w:p>
        </w:tc>
        <w:tc>
          <w:tcPr>
            <w:tcW w:w="6406" w:type="dxa"/>
          </w:tcPr>
          <w:p w14:paraId="150085B0" w14:textId="77777777" w:rsidR="006833FA" w:rsidRPr="000379FD" w:rsidRDefault="006833FA" w:rsidP="006F7C08">
            <w:r w:rsidRPr="000379FD">
              <w:t>Gladstone Supply Chain Showcase</w:t>
            </w:r>
          </w:p>
        </w:tc>
      </w:tr>
      <w:tr w:rsidR="006833FA" w14:paraId="150085B4" w14:textId="77777777" w:rsidTr="00B12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B2" w14:textId="77777777" w:rsidR="006833FA" w:rsidRDefault="006833FA" w:rsidP="006F7C08">
            <w:r w:rsidRPr="00E22580">
              <w:t>PMC25-35641</w:t>
            </w:r>
          </w:p>
        </w:tc>
        <w:tc>
          <w:tcPr>
            <w:tcW w:w="6406" w:type="dxa"/>
          </w:tcPr>
          <w:p w14:paraId="150085B3" w14:textId="77777777" w:rsidR="006833FA" w:rsidRDefault="006833FA" w:rsidP="006F7C08">
            <w:r w:rsidRPr="000379FD">
              <w:t>Futures</w:t>
            </w:r>
          </w:p>
        </w:tc>
      </w:tr>
    </w:tbl>
    <w:p w14:paraId="150085B5" w14:textId="7D841476" w:rsidR="004F6546" w:rsidRDefault="006833FA" w:rsidP="00110D7E">
      <w:pPr>
        <w:pStyle w:val="Heading1"/>
      </w:pPr>
      <w:bookmarkStart w:id="4" w:name="_Toc208917284"/>
      <w:bookmarkEnd w:id="3"/>
      <w:r w:rsidRPr="006833FA">
        <w:t xml:space="preserve">Policy </w:t>
      </w:r>
      <w:r w:rsidR="00E42D25">
        <w:t xml:space="preserve">and </w:t>
      </w:r>
      <w:r w:rsidRPr="006833FA">
        <w:t>Communications</w:t>
      </w:r>
      <w:bookmarkEnd w:id="4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Policy and Communications"/>
        <w:tblDescription w:val="File numbers and titles&#10;PMC25-54919 Stakeholder Panel&#10;PMC25-48896 Local member briefing&#10;PMC25-60477 Ministerial&#10;PMC25-5435 Coordination&#10;PMC25-44219 Correspondence&#10;PMC25-8305 Senate Estimates&#10;PMC25-61629 7. Secretary certification&#10;PMC25-34418 Caretaker&#10;PMC25-6463 Video&#10;PMC25-10037 Assets&#10;PMC25-596 Design products&#10;PMC25-40428 Apparel&#10;PMC25-54462 03_Converlens&#10;PMC25-55618 CFPS Analysis&#10;PMC25-62231 AC Index&#10;PMC25-4728 Scrap&#10;PMC25-5399 Industry transitions&#10;PMC25-40327 06. Regional Monitoring Dashboard&#10;PMC25-59869 15. Regional economic transitions project&#10;PMC25-64504 Hunter&#10;PMC25-63478 Future Made in Australia&#10;PMC25-6127 National Adaptation Plan – Department of Climate Change, Energy the Environment and Water &#10;PMC25-7139 Futures&#10;PMC25-39164 City and Regional Deals&#10;"/>
      </w:tblPr>
      <w:tblGrid>
        <w:gridCol w:w="1985"/>
        <w:gridCol w:w="6406"/>
      </w:tblGrid>
      <w:tr w:rsidR="006833FA" w:rsidRPr="00A738DB" w14:paraId="150085B8" w14:textId="77777777" w:rsidTr="006F7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150085B6" w14:textId="77777777" w:rsidR="006833FA" w:rsidRPr="00A738DB" w:rsidRDefault="006833FA" w:rsidP="006F7C08">
            <w:bookmarkStart w:id="5" w:name="_Hlk178597980"/>
            <w:r>
              <w:t>File No.</w:t>
            </w:r>
          </w:p>
        </w:tc>
        <w:tc>
          <w:tcPr>
            <w:tcW w:w="6406" w:type="dxa"/>
          </w:tcPr>
          <w:p w14:paraId="150085B7" w14:textId="77777777" w:rsidR="006833FA" w:rsidRPr="00A738DB" w:rsidRDefault="006833FA" w:rsidP="006F7C08">
            <w:r>
              <w:t>File Title</w:t>
            </w:r>
          </w:p>
        </w:tc>
      </w:tr>
      <w:tr w:rsidR="006833FA" w:rsidRPr="000E008A" w14:paraId="150085BB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B9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PMC25-54919</w:t>
            </w:r>
          </w:p>
        </w:tc>
        <w:tc>
          <w:tcPr>
            <w:tcW w:w="6406" w:type="dxa"/>
          </w:tcPr>
          <w:p w14:paraId="150085BA" w14:textId="77777777" w:rsidR="006833FA" w:rsidRPr="000E008A" w:rsidRDefault="006833FA" w:rsidP="006F7C08">
            <w:r w:rsidRPr="000E008A">
              <w:t>Stakeholder Panel</w:t>
            </w:r>
          </w:p>
        </w:tc>
      </w:tr>
      <w:tr w:rsidR="006833FA" w:rsidRPr="000E008A" w14:paraId="150085BE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BC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PMC25-48896</w:t>
            </w:r>
          </w:p>
        </w:tc>
        <w:tc>
          <w:tcPr>
            <w:tcW w:w="6406" w:type="dxa"/>
          </w:tcPr>
          <w:p w14:paraId="150085BD" w14:textId="77777777" w:rsidR="006833FA" w:rsidRPr="000E008A" w:rsidRDefault="006833FA" w:rsidP="006F7C08">
            <w:r w:rsidRPr="000E008A">
              <w:t>Local member briefing</w:t>
            </w:r>
          </w:p>
        </w:tc>
      </w:tr>
      <w:tr w:rsidR="006833FA" w:rsidRPr="000E008A" w14:paraId="150085C1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BF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PMC25-60477</w:t>
            </w:r>
          </w:p>
        </w:tc>
        <w:tc>
          <w:tcPr>
            <w:tcW w:w="6406" w:type="dxa"/>
          </w:tcPr>
          <w:p w14:paraId="150085C0" w14:textId="77777777" w:rsidR="006833FA" w:rsidRPr="000E008A" w:rsidRDefault="006833FA" w:rsidP="006F7C08">
            <w:r w:rsidRPr="000E008A">
              <w:t>Ministerial</w:t>
            </w:r>
          </w:p>
        </w:tc>
      </w:tr>
      <w:tr w:rsidR="006833FA" w:rsidRPr="000E008A" w14:paraId="150085C4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C2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PMC25-5435</w:t>
            </w:r>
          </w:p>
        </w:tc>
        <w:tc>
          <w:tcPr>
            <w:tcW w:w="6406" w:type="dxa"/>
          </w:tcPr>
          <w:p w14:paraId="150085C3" w14:textId="77777777" w:rsidR="006833FA" w:rsidRPr="000E008A" w:rsidRDefault="006833FA" w:rsidP="006F7C08">
            <w:r w:rsidRPr="000E008A">
              <w:t>Coordination</w:t>
            </w:r>
          </w:p>
        </w:tc>
      </w:tr>
      <w:tr w:rsidR="006833FA" w:rsidRPr="000E008A" w14:paraId="150085C7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C5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PMC25-44219</w:t>
            </w:r>
          </w:p>
        </w:tc>
        <w:tc>
          <w:tcPr>
            <w:tcW w:w="6406" w:type="dxa"/>
          </w:tcPr>
          <w:p w14:paraId="150085C6" w14:textId="77777777" w:rsidR="006833FA" w:rsidRPr="000E008A" w:rsidRDefault="006833FA" w:rsidP="006F7C08">
            <w:r w:rsidRPr="000E008A">
              <w:t>Correspondence</w:t>
            </w:r>
          </w:p>
        </w:tc>
      </w:tr>
      <w:tr w:rsidR="006833FA" w:rsidRPr="000E008A" w14:paraId="150085CA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C8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PMC25-8305</w:t>
            </w:r>
          </w:p>
        </w:tc>
        <w:tc>
          <w:tcPr>
            <w:tcW w:w="6406" w:type="dxa"/>
          </w:tcPr>
          <w:p w14:paraId="150085C9" w14:textId="77777777" w:rsidR="006833FA" w:rsidRPr="000E008A" w:rsidRDefault="006833FA" w:rsidP="006F7C08">
            <w:r w:rsidRPr="00630DE7">
              <w:rPr>
                <w:szCs w:val="22"/>
              </w:rPr>
              <w:t>Senate Estimates</w:t>
            </w:r>
          </w:p>
        </w:tc>
      </w:tr>
      <w:tr w:rsidR="006833FA" w:rsidRPr="000E008A" w14:paraId="150085CD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CB" w14:textId="77777777" w:rsidR="006833FA" w:rsidRPr="00630DE7" w:rsidRDefault="006833FA" w:rsidP="006F7C08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PMC25-61629</w:t>
            </w:r>
          </w:p>
        </w:tc>
        <w:tc>
          <w:tcPr>
            <w:tcW w:w="6406" w:type="dxa"/>
          </w:tcPr>
          <w:p w14:paraId="150085CC" w14:textId="77777777" w:rsidR="006833FA" w:rsidRPr="000E008A" w:rsidRDefault="006833FA" w:rsidP="006F7C08">
            <w:r w:rsidRPr="00630DE7">
              <w:rPr>
                <w:szCs w:val="22"/>
              </w:rPr>
              <w:t>7. Secretary certification</w:t>
            </w:r>
          </w:p>
        </w:tc>
      </w:tr>
      <w:tr w:rsidR="00916ACF" w:rsidRPr="000E008A" w14:paraId="150085D0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CE" w14:textId="77777777" w:rsidR="00916ACF" w:rsidRPr="00530662" w:rsidRDefault="00916ACF" w:rsidP="00916ACF">
            <w:r w:rsidRPr="00530662">
              <w:t>PMC25-34418</w:t>
            </w:r>
          </w:p>
        </w:tc>
        <w:tc>
          <w:tcPr>
            <w:tcW w:w="6406" w:type="dxa"/>
          </w:tcPr>
          <w:p w14:paraId="150085CF" w14:textId="77777777" w:rsidR="00916ACF" w:rsidRPr="0098410A" w:rsidRDefault="00916ACF" w:rsidP="00916ACF">
            <w:r w:rsidRPr="0098410A">
              <w:t>Caretaker</w:t>
            </w:r>
          </w:p>
        </w:tc>
      </w:tr>
      <w:tr w:rsidR="00916ACF" w:rsidRPr="000E008A" w14:paraId="150085D3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D1" w14:textId="77777777" w:rsidR="00916ACF" w:rsidRPr="00530662" w:rsidRDefault="00916ACF" w:rsidP="00916ACF">
            <w:r w:rsidRPr="00530662">
              <w:t>PMC25-6463</w:t>
            </w:r>
          </w:p>
        </w:tc>
        <w:tc>
          <w:tcPr>
            <w:tcW w:w="6406" w:type="dxa"/>
          </w:tcPr>
          <w:p w14:paraId="150085D2" w14:textId="77777777" w:rsidR="00916ACF" w:rsidRPr="0098410A" w:rsidRDefault="00916ACF" w:rsidP="00916ACF">
            <w:r w:rsidRPr="0098410A">
              <w:t>Video</w:t>
            </w:r>
          </w:p>
        </w:tc>
      </w:tr>
      <w:tr w:rsidR="00916ACF" w:rsidRPr="000E008A" w14:paraId="150085D6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D4" w14:textId="77777777" w:rsidR="00916ACF" w:rsidRPr="00530662" w:rsidRDefault="00916ACF" w:rsidP="00916ACF">
            <w:r w:rsidRPr="00530662">
              <w:t>PMC25-10037</w:t>
            </w:r>
          </w:p>
        </w:tc>
        <w:tc>
          <w:tcPr>
            <w:tcW w:w="6406" w:type="dxa"/>
          </w:tcPr>
          <w:p w14:paraId="150085D5" w14:textId="77777777" w:rsidR="00916ACF" w:rsidRPr="0098410A" w:rsidRDefault="00916ACF" w:rsidP="00916ACF">
            <w:r w:rsidRPr="0098410A">
              <w:t>Assets</w:t>
            </w:r>
          </w:p>
        </w:tc>
      </w:tr>
      <w:tr w:rsidR="00916ACF" w:rsidRPr="000E008A" w14:paraId="150085D9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D7" w14:textId="77777777" w:rsidR="00916ACF" w:rsidRPr="00530662" w:rsidRDefault="00916ACF" w:rsidP="00916ACF">
            <w:r w:rsidRPr="00530662">
              <w:t>PMC25-596</w:t>
            </w:r>
          </w:p>
        </w:tc>
        <w:tc>
          <w:tcPr>
            <w:tcW w:w="6406" w:type="dxa"/>
          </w:tcPr>
          <w:p w14:paraId="150085D8" w14:textId="77777777" w:rsidR="00916ACF" w:rsidRPr="0098410A" w:rsidRDefault="00916ACF" w:rsidP="00916ACF">
            <w:r w:rsidRPr="0098410A">
              <w:t>Design products</w:t>
            </w:r>
          </w:p>
        </w:tc>
      </w:tr>
      <w:tr w:rsidR="00916ACF" w:rsidRPr="000E008A" w14:paraId="150085DC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DA" w14:textId="77777777" w:rsidR="00916ACF" w:rsidRPr="00530662" w:rsidRDefault="00916ACF" w:rsidP="00916ACF">
            <w:r w:rsidRPr="00530662">
              <w:t>PMC25-40428</w:t>
            </w:r>
          </w:p>
        </w:tc>
        <w:tc>
          <w:tcPr>
            <w:tcW w:w="6406" w:type="dxa"/>
          </w:tcPr>
          <w:p w14:paraId="150085DB" w14:textId="77777777" w:rsidR="00916ACF" w:rsidRPr="0098410A" w:rsidRDefault="00916ACF" w:rsidP="00916ACF">
            <w:r w:rsidRPr="0098410A">
              <w:t>Apparel</w:t>
            </w:r>
          </w:p>
        </w:tc>
      </w:tr>
      <w:tr w:rsidR="00916ACF" w:rsidRPr="000E008A" w14:paraId="150085DF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DD" w14:textId="77777777" w:rsidR="00916ACF" w:rsidRPr="00530662" w:rsidRDefault="00916ACF" w:rsidP="00916ACF">
            <w:r w:rsidRPr="00530662">
              <w:t>PMC25-54462</w:t>
            </w:r>
          </w:p>
        </w:tc>
        <w:tc>
          <w:tcPr>
            <w:tcW w:w="6406" w:type="dxa"/>
          </w:tcPr>
          <w:p w14:paraId="150085DE" w14:textId="77777777" w:rsidR="00916ACF" w:rsidRPr="0098410A" w:rsidRDefault="00916ACF" w:rsidP="00916ACF">
            <w:r w:rsidRPr="0098410A">
              <w:t>03_Converlens</w:t>
            </w:r>
          </w:p>
        </w:tc>
      </w:tr>
      <w:tr w:rsidR="00916ACF" w:rsidRPr="000E008A" w14:paraId="150085E2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0" w14:textId="77777777" w:rsidR="00916ACF" w:rsidRDefault="00916ACF" w:rsidP="00916ACF">
            <w:r w:rsidRPr="00630DE7">
              <w:rPr>
                <w:szCs w:val="22"/>
              </w:rPr>
              <w:t>PMC25-55618</w:t>
            </w:r>
          </w:p>
        </w:tc>
        <w:tc>
          <w:tcPr>
            <w:tcW w:w="6406" w:type="dxa"/>
          </w:tcPr>
          <w:p w14:paraId="150085E1" w14:textId="77777777" w:rsidR="00916ACF" w:rsidRPr="00630DE7" w:rsidRDefault="00916ACF" w:rsidP="00916ACF">
            <w:pPr>
              <w:ind w:left="357" w:hanging="357"/>
              <w:rPr>
                <w:szCs w:val="22"/>
              </w:rPr>
            </w:pPr>
            <w:r w:rsidRPr="00916ACF">
              <w:rPr>
                <w:szCs w:val="22"/>
              </w:rPr>
              <w:t>CFPS Analysis</w:t>
            </w:r>
          </w:p>
        </w:tc>
      </w:tr>
      <w:tr w:rsidR="00916ACF" w:rsidRPr="000E008A" w14:paraId="150085E5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3" w14:textId="77777777" w:rsidR="00916ACF" w:rsidRPr="00E42451" w:rsidRDefault="00916ACF" w:rsidP="00916ACF">
            <w:r w:rsidRPr="00E42451">
              <w:t>PMC25-62231</w:t>
            </w:r>
          </w:p>
        </w:tc>
        <w:tc>
          <w:tcPr>
            <w:tcW w:w="6406" w:type="dxa"/>
          </w:tcPr>
          <w:p w14:paraId="150085E4" w14:textId="77777777" w:rsidR="00916ACF" w:rsidRPr="0057146D" w:rsidRDefault="00916ACF" w:rsidP="00916ACF">
            <w:r w:rsidRPr="0057146D">
              <w:t>AC Index</w:t>
            </w:r>
          </w:p>
        </w:tc>
      </w:tr>
      <w:tr w:rsidR="00916ACF" w:rsidRPr="000E008A" w14:paraId="150085E8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6" w14:textId="77777777" w:rsidR="00916ACF" w:rsidRPr="00E42451" w:rsidRDefault="00916ACF" w:rsidP="00916ACF">
            <w:r w:rsidRPr="00E42451">
              <w:t>PMC25-4728</w:t>
            </w:r>
          </w:p>
        </w:tc>
        <w:tc>
          <w:tcPr>
            <w:tcW w:w="6406" w:type="dxa"/>
          </w:tcPr>
          <w:p w14:paraId="150085E7" w14:textId="77777777" w:rsidR="00916ACF" w:rsidRPr="0057146D" w:rsidRDefault="00916ACF" w:rsidP="00916ACF">
            <w:r w:rsidRPr="0057146D">
              <w:t>Scrap</w:t>
            </w:r>
          </w:p>
        </w:tc>
      </w:tr>
      <w:tr w:rsidR="00916ACF" w:rsidRPr="000E008A" w14:paraId="150085EB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9" w14:textId="77777777" w:rsidR="00916ACF" w:rsidRPr="00E42451" w:rsidRDefault="00916ACF" w:rsidP="00916ACF">
            <w:r w:rsidRPr="00E42451">
              <w:t>PMC25-5399</w:t>
            </w:r>
          </w:p>
        </w:tc>
        <w:tc>
          <w:tcPr>
            <w:tcW w:w="6406" w:type="dxa"/>
          </w:tcPr>
          <w:p w14:paraId="150085EA" w14:textId="77777777" w:rsidR="00916ACF" w:rsidRPr="0057146D" w:rsidRDefault="00916ACF" w:rsidP="00916ACF">
            <w:r w:rsidRPr="0057146D">
              <w:t>Industry transitions</w:t>
            </w:r>
          </w:p>
        </w:tc>
      </w:tr>
      <w:tr w:rsidR="00916ACF" w:rsidRPr="000E008A" w14:paraId="150085EE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C" w14:textId="77777777" w:rsidR="00916ACF" w:rsidRPr="00E42451" w:rsidRDefault="00916ACF" w:rsidP="00916ACF">
            <w:r w:rsidRPr="00E42451">
              <w:t>PMC25-40327</w:t>
            </w:r>
          </w:p>
        </w:tc>
        <w:tc>
          <w:tcPr>
            <w:tcW w:w="6406" w:type="dxa"/>
          </w:tcPr>
          <w:p w14:paraId="150085ED" w14:textId="77777777" w:rsidR="00916ACF" w:rsidRPr="0057146D" w:rsidRDefault="00916ACF" w:rsidP="00916ACF">
            <w:r w:rsidRPr="0057146D">
              <w:t>06. Regional Monitoring Dashboard</w:t>
            </w:r>
          </w:p>
        </w:tc>
      </w:tr>
      <w:tr w:rsidR="00916ACF" w:rsidRPr="000E008A" w14:paraId="150085F1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F" w14:textId="77777777" w:rsidR="00916ACF" w:rsidRPr="00E42451" w:rsidRDefault="00916ACF" w:rsidP="00916ACF">
            <w:r w:rsidRPr="00E42451">
              <w:t>PMC25-59869</w:t>
            </w:r>
          </w:p>
        </w:tc>
        <w:tc>
          <w:tcPr>
            <w:tcW w:w="6406" w:type="dxa"/>
          </w:tcPr>
          <w:p w14:paraId="150085F0" w14:textId="77777777" w:rsidR="00916ACF" w:rsidRPr="0057146D" w:rsidRDefault="00916ACF" w:rsidP="00916ACF">
            <w:r w:rsidRPr="0057146D">
              <w:t>15. Regional economic transitions project</w:t>
            </w:r>
          </w:p>
        </w:tc>
      </w:tr>
      <w:tr w:rsidR="00916ACF" w:rsidRPr="000E008A" w14:paraId="150085F4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F2" w14:textId="77777777" w:rsidR="00916ACF" w:rsidRPr="00E42451" w:rsidRDefault="00916ACF" w:rsidP="00916ACF">
            <w:r w:rsidRPr="00E42451">
              <w:lastRenderedPageBreak/>
              <w:t>PMC25-64504</w:t>
            </w:r>
          </w:p>
        </w:tc>
        <w:tc>
          <w:tcPr>
            <w:tcW w:w="6406" w:type="dxa"/>
          </w:tcPr>
          <w:p w14:paraId="150085F3" w14:textId="77777777" w:rsidR="00916ACF" w:rsidRPr="0057146D" w:rsidRDefault="00916ACF" w:rsidP="00916ACF">
            <w:r w:rsidRPr="0057146D">
              <w:t>Hunter</w:t>
            </w:r>
          </w:p>
        </w:tc>
      </w:tr>
      <w:tr w:rsidR="00916ACF" w:rsidRPr="000E008A" w14:paraId="150085F7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F5" w14:textId="77777777" w:rsidR="00916ACF" w:rsidRPr="00E42451" w:rsidRDefault="00916ACF" w:rsidP="00916ACF">
            <w:r w:rsidRPr="00E42451">
              <w:t>PMC25-63478</w:t>
            </w:r>
          </w:p>
        </w:tc>
        <w:tc>
          <w:tcPr>
            <w:tcW w:w="6406" w:type="dxa"/>
          </w:tcPr>
          <w:p w14:paraId="150085F6" w14:textId="77777777" w:rsidR="00916ACF" w:rsidRPr="0057146D" w:rsidRDefault="00916ACF" w:rsidP="00916ACF">
            <w:r w:rsidRPr="0057146D">
              <w:t>Future Made in Australia</w:t>
            </w:r>
          </w:p>
        </w:tc>
      </w:tr>
      <w:tr w:rsidR="00916ACF" w:rsidRPr="000E008A" w14:paraId="150085FA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F8" w14:textId="77777777" w:rsidR="00916ACF" w:rsidRPr="00E42451" w:rsidRDefault="00916ACF" w:rsidP="00916ACF">
            <w:r w:rsidRPr="00E42451">
              <w:t>PMC25-6127</w:t>
            </w:r>
          </w:p>
        </w:tc>
        <w:tc>
          <w:tcPr>
            <w:tcW w:w="6406" w:type="dxa"/>
          </w:tcPr>
          <w:p w14:paraId="150085F9" w14:textId="77777777" w:rsidR="00916ACF" w:rsidRDefault="00916ACF" w:rsidP="00916ACF">
            <w:r w:rsidRPr="0057146D">
              <w:t xml:space="preserve">National Adaptation Plan – Department of Climate Change, Energy the Environment and Water </w:t>
            </w:r>
          </w:p>
        </w:tc>
      </w:tr>
      <w:tr w:rsidR="00916ACF" w:rsidRPr="000E008A" w14:paraId="150085FD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FB" w14:textId="77777777" w:rsidR="00916ACF" w:rsidRPr="00E42451" w:rsidRDefault="00916ACF" w:rsidP="00916ACF">
            <w:r w:rsidRPr="00630DE7">
              <w:rPr>
                <w:szCs w:val="22"/>
              </w:rPr>
              <w:t>PMC25-7139</w:t>
            </w:r>
          </w:p>
        </w:tc>
        <w:tc>
          <w:tcPr>
            <w:tcW w:w="6406" w:type="dxa"/>
          </w:tcPr>
          <w:p w14:paraId="150085FC" w14:textId="77777777" w:rsidR="00916ACF" w:rsidRPr="00630DE7" w:rsidRDefault="00916ACF" w:rsidP="00916ACF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Futures</w:t>
            </w:r>
          </w:p>
        </w:tc>
      </w:tr>
      <w:tr w:rsidR="00916ACF" w:rsidRPr="000E008A" w14:paraId="15008600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FE" w14:textId="77777777" w:rsidR="00916ACF" w:rsidRPr="00E42451" w:rsidRDefault="00916ACF" w:rsidP="00916ACF">
            <w:r w:rsidRPr="00630DE7">
              <w:rPr>
                <w:szCs w:val="22"/>
              </w:rPr>
              <w:t>PMC25-39164</w:t>
            </w:r>
          </w:p>
        </w:tc>
        <w:tc>
          <w:tcPr>
            <w:tcW w:w="6406" w:type="dxa"/>
          </w:tcPr>
          <w:p w14:paraId="150085FF" w14:textId="77777777" w:rsidR="00916ACF" w:rsidRPr="00630DE7" w:rsidRDefault="00916ACF" w:rsidP="00916ACF">
            <w:pPr>
              <w:spacing w:after="0"/>
              <w:rPr>
                <w:szCs w:val="22"/>
              </w:rPr>
            </w:pPr>
            <w:r w:rsidRPr="00630DE7">
              <w:rPr>
                <w:szCs w:val="22"/>
              </w:rPr>
              <w:t>City and Regional Deals</w:t>
            </w:r>
          </w:p>
        </w:tc>
      </w:tr>
    </w:tbl>
    <w:p w14:paraId="15008601" w14:textId="77777777" w:rsidR="00A305C0" w:rsidRDefault="006833FA" w:rsidP="00110D7E">
      <w:pPr>
        <w:pStyle w:val="Heading1"/>
      </w:pPr>
      <w:bookmarkStart w:id="6" w:name="_Toc208917285"/>
      <w:bookmarkEnd w:id="5"/>
      <w:r w:rsidRPr="006833FA">
        <w:t>Regional Transformation</w:t>
      </w:r>
      <w:bookmarkEnd w:id="6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Regional Transformation"/>
        <w:tblDescription w:val="File numbers and titles&#10;PMC25-48621 Regional Workforce Transitions Officers Reports&#10;PMC25-64014 First Nations&#10;PMC25-46869 Collie Investment Prospectus&#10;PMC25-1493 Net Zero Economics Analysis&#10;PMC25-54797 South West Development Commission &#10;PMC25-33729 Events and campaigns&#10;PMC25-46873 Investment Prospectus for Central Queensland&#10;PMC25-54202 Changes to Queensland Planning Laws - 2025&#10;PMC25-34527 Gladstone-CQ Regional Profile + Transition Paper – Net Zero Economy&#10;PMC25-32380 Queensland Media, Think Tank Materials and other Reports&#10;PMC25-33392 Central Queensland Councils&#10;PMC25-3150 Scrap Metals Circular Economy&#10;PMC25-45204 Resources and Energy Quarterly&#10;PMC25-6763 Project Lists by NetZero Economics&#10;PMC25-55555 Critical Minerals&#10;PMC25-64016 First Nations&#10;PMC25-46717 Liquefied Natural Gas and Gas Analysis&#10;PMC25-40369 Prospectus Concept work&#10;PMC25-53341 International&#10;PMC25-1629 First Nations&#10;PMC25-6566 XXXXX Environmental Approvals&#10;PMC25-5659 KordaMentha&#10;PMC25-55400 XXXX&#10;PMC25-60285 HWL Ebsworth&#10;PMC25-52441 KPMG&#10;PMC25-5010 XXXXXXX&#10;"/>
      </w:tblPr>
      <w:tblGrid>
        <w:gridCol w:w="1985"/>
        <w:gridCol w:w="6406"/>
      </w:tblGrid>
      <w:tr w:rsidR="005E7368" w:rsidRPr="00A738DB" w14:paraId="15008604" w14:textId="77777777" w:rsidTr="006F7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15008602" w14:textId="77777777" w:rsidR="005E7368" w:rsidRPr="00A738DB" w:rsidRDefault="005E7368" w:rsidP="006F7C08">
            <w:r>
              <w:t>File No.</w:t>
            </w:r>
          </w:p>
        </w:tc>
        <w:tc>
          <w:tcPr>
            <w:tcW w:w="6406" w:type="dxa"/>
          </w:tcPr>
          <w:p w14:paraId="15008603" w14:textId="77777777" w:rsidR="005E7368" w:rsidRPr="00A738DB" w:rsidRDefault="005E7368" w:rsidP="006F7C08">
            <w:r>
              <w:t>File Title</w:t>
            </w:r>
          </w:p>
        </w:tc>
      </w:tr>
      <w:tr w:rsidR="005E7368" w:rsidRPr="000E008A" w14:paraId="15008607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05" w14:textId="77777777" w:rsidR="005E7368" w:rsidRPr="007117B5" w:rsidRDefault="005E7368" w:rsidP="005E7368">
            <w:r w:rsidRPr="007117B5">
              <w:t>PMC25-48621</w:t>
            </w:r>
          </w:p>
        </w:tc>
        <w:tc>
          <w:tcPr>
            <w:tcW w:w="6406" w:type="dxa"/>
          </w:tcPr>
          <w:p w14:paraId="15008606" w14:textId="77777777" w:rsidR="005E7368" w:rsidRPr="007117B5" w:rsidRDefault="005E7368" w:rsidP="005E7368">
            <w:r w:rsidRPr="007117B5">
              <w:t>Regional Workforce Transitions Officers Reports</w:t>
            </w:r>
          </w:p>
        </w:tc>
      </w:tr>
      <w:tr w:rsidR="005E7368" w:rsidRPr="000E008A" w14:paraId="1500860A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08" w14:textId="77777777" w:rsidR="005E7368" w:rsidRPr="007117B5" w:rsidRDefault="005E7368" w:rsidP="005E7368">
            <w:r w:rsidRPr="007117B5">
              <w:t>PMC25-64014</w:t>
            </w:r>
          </w:p>
        </w:tc>
        <w:tc>
          <w:tcPr>
            <w:tcW w:w="6406" w:type="dxa"/>
          </w:tcPr>
          <w:p w14:paraId="15008609" w14:textId="77777777" w:rsidR="005E7368" w:rsidRPr="007117B5" w:rsidRDefault="005E7368" w:rsidP="005E7368">
            <w:r w:rsidRPr="007117B5">
              <w:t>First Nations</w:t>
            </w:r>
          </w:p>
        </w:tc>
      </w:tr>
      <w:tr w:rsidR="005E7368" w:rsidRPr="000E008A" w14:paraId="1500860D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0B" w14:textId="77777777" w:rsidR="005E7368" w:rsidRPr="007117B5" w:rsidRDefault="005E7368" w:rsidP="005E7368">
            <w:r w:rsidRPr="007117B5">
              <w:t>PMC25-46869</w:t>
            </w:r>
          </w:p>
        </w:tc>
        <w:tc>
          <w:tcPr>
            <w:tcW w:w="6406" w:type="dxa"/>
          </w:tcPr>
          <w:p w14:paraId="1500860C" w14:textId="77777777" w:rsidR="005E7368" w:rsidRPr="007117B5" w:rsidRDefault="005E7368" w:rsidP="005E7368">
            <w:r w:rsidRPr="007117B5">
              <w:t>Collie Investment Prospectus</w:t>
            </w:r>
          </w:p>
        </w:tc>
      </w:tr>
      <w:tr w:rsidR="005E7368" w:rsidRPr="000E008A" w14:paraId="15008610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0E" w14:textId="77777777" w:rsidR="005E7368" w:rsidRPr="007117B5" w:rsidRDefault="005E7368" w:rsidP="005E7368">
            <w:r w:rsidRPr="007117B5">
              <w:t>PMC25-1493</w:t>
            </w:r>
          </w:p>
        </w:tc>
        <w:tc>
          <w:tcPr>
            <w:tcW w:w="6406" w:type="dxa"/>
          </w:tcPr>
          <w:p w14:paraId="1500860F" w14:textId="77777777" w:rsidR="005E7368" w:rsidRPr="007117B5" w:rsidRDefault="005E7368" w:rsidP="005E7368">
            <w:r w:rsidRPr="007117B5">
              <w:t>Net Zero Economics Analysis</w:t>
            </w:r>
          </w:p>
        </w:tc>
      </w:tr>
      <w:tr w:rsidR="005E7368" w:rsidRPr="000E008A" w14:paraId="15008613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11" w14:textId="77777777" w:rsidR="005E7368" w:rsidRPr="007117B5" w:rsidRDefault="005E7368" w:rsidP="005E7368">
            <w:r w:rsidRPr="007117B5">
              <w:t>PMC25-54797</w:t>
            </w:r>
          </w:p>
        </w:tc>
        <w:tc>
          <w:tcPr>
            <w:tcW w:w="6406" w:type="dxa"/>
          </w:tcPr>
          <w:p w14:paraId="15008612" w14:textId="77777777" w:rsidR="005E7368" w:rsidRPr="007117B5" w:rsidRDefault="005E7368" w:rsidP="005E7368">
            <w:r w:rsidRPr="007117B5">
              <w:t xml:space="preserve">South West Development Commission </w:t>
            </w:r>
          </w:p>
        </w:tc>
      </w:tr>
      <w:tr w:rsidR="005E7368" w:rsidRPr="000E008A" w14:paraId="15008616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14" w14:textId="77777777" w:rsidR="005E7368" w:rsidRPr="007117B5" w:rsidRDefault="005E7368" w:rsidP="005E7368">
            <w:r w:rsidRPr="007117B5">
              <w:t>PMC25-33729</w:t>
            </w:r>
          </w:p>
        </w:tc>
        <w:tc>
          <w:tcPr>
            <w:tcW w:w="6406" w:type="dxa"/>
          </w:tcPr>
          <w:p w14:paraId="15008615" w14:textId="77777777" w:rsidR="005E7368" w:rsidRPr="007117B5" w:rsidRDefault="005E7368" w:rsidP="005E7368">
            <w:r w:rsidRPr="007117B5">
              <w:t>Events and campaigns</w:t>
            </w:r>
          </w:p>
        </w:tc>
      </w:tr>
      <w:tr w:rsidR="005E7368" w:rsidRPr="000E008A" w14:paraId="15008619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17" w14:textId="77777777" w:rsidR="005E7368" w:rsidRPr="007117B5" w:rsidRDefault="005E7368" w:rsidP="005E7368">
            <w:r w:rsidRPr="007117B5">
              <w:t>PMC25-46873</w:t>
            </w:r>
          </w:p>
        </w:tc>
        <w:tc>
          <w:tcPr>
            <w:tcW w:w="6406" w:type="dxa"/>
          </w:tcPr>
          <w:p w14:paraId="15008618" w14:textId="77777777" w:rsidR="005E7368" w:rsidRPr="007117B5" w:rsidRDefault="005E7368" w:rsidP="005E7368">
            <w:r w:rsidRPr="007117B5">
              <w:t>Investment Prospectus for Central Queensland</w:t>
            </w:r>
          </w:p>
        </w:tc>
      </w:tr>
      <w:tr w:rsidR="005E7368" w:rsidRPr="0098410A" w14:paraId="1500861C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1A" w14:textId="77777777" w:rsidR="005E7368" w:rsidRPr="007117B5" w:rsidRDefault="005E7368" w:rsidP="005E7368">
            <w:r w:rsidRPr="007117B5">
              <w:t>PMC25-54202</w:t>
            </w:r>
          </w:p>
        </w:tc>
        <w:tc>
          <w:tcPr>
            <w:tcW w:w="6406" w:type="dxa"/>
          </w:tcPr>
          <w:p w14:paraId="1500861B" w14:textId="77777777" w:rsidR="005E7368" w:rsidRPr="007117B5" w:rsidRDefault="005E7368" w:rsidP="005E7368">
            <w:r w:rsidRPr="007117B5">
              <w:t>Changes to Queensland Planning Laws - 2025</w:t>
            </w:r>
          </w:p>
        </w:tc>
      </w:tr>
      <w:tr w:rsidR="005E7368" w:rsidRPr="0098410A" w14:paraId="1500861F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1D" w14:textId="77777777" w:rsidR="005E7368" w:rsidRPr="007117B5" w:rsidRDefault="005E7368" w:rsidP="005E7368">
            <w:r w:rsidRPr="007117B5">
              <w:t>PMC25-34527</w:t>
            </w:r>
          </w:p>
        </w:tc>
        <w:tc>
          <w:tcPr>
            <w:tcW w:w="6406" w:type="dxa"/>
          </w:tcPr>
          <w:p w14:paraId="1500861E" w14:textId="77777777" w:rsidR="005E7368" w:rsidRDefault="005E7368" w:rsidP="005E7368">
            <w:r w:rsidRPr="007117B5">
              <w:t>Gladstone-CQ Regional Profile + Transition Paper – Net Zero Economy</w:t>
            </w:r>
          </w:p>
        </w:tc>
      </w:tr>
      <w:tr w:rsidR="005E7368" w:rsidRPr="0098410A" w14:paraId="15008622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20" w14:textId="77777777" w:rsidR="005E7368" w:rsidRPr="00403CA3" w:rsidRDefault="005E7368" w:rsidP="005E7368">
            <w:r w:rsidRPr="00403CA3">
              <w:t>PMC25-32380</w:t>
            </w:r>
          </w:p>
        </w:tc>
        <w:tc>
          <w:tcPr>
            <w:tcW w:w="6406" w:type="dxa"/>
          </w:tcPr>
          <w:p w14:paraId="15008621" w14:textId="77777777" w:rsidR="005E7368" w:rsidRPr="00403CA3" w:rsidRDefault="005E7368" w:rsidP="005E7368">
            <w:r w:rsidRPr="00403CA3">
              <w:t>Queensland Media, Think Tank Materials and other Reports</w:t>
            </w:r>
          </w:p>
        </w:tc>
      </w:tr>
      <w:tr w:rsidR="005E7368" w:rsidRPr="0098410A" w14:paraId="15008625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23" w14:textId="77777777" w:rsidR="005E7368" w:rsidRPr="00403CA3" w:rsidRDefault="005E7368" w:rsidP="005E7368">
            <w:r w:rsidRPr="00403CA3">
              <w:t>PMC25-33392</w:t>
            </w:r>
          </w:p>
        </w:tc>
        <w:tc>
          <w:tcPr>
            <w:tcW w:w="6406" w:type="dxa"/>
          </w:tcPr>
          <w:p w14:paraId="15008624" w14:textId="77777777" w:rsidR="005E7368" w:rsidRPr="00403CA3" w:rsidRDefault="005E7368" w:rsidP="005E7368">
            <w:r w:rsidRPr="00403CA3">
              <w:t>Central Queensland Councils</w:t>
            </w:r>
          </w:p>
        </w:tc>
      </w:tr>
      <w:tr w:rsidR="005E7368" w:rsidRPr="0098410A" w14:paraId="15008628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26" w14:textId="77777777" w:rsidR="005E7368" w:rsidRPr="00403CA3" w:rsidRDefault="005E7368" w:rsidP="005E7368">
            <w:r w:rsidRPr="00403CA3">
              <w:t>PMC25-3150</w:t>
            </w:r>
          </w:p>
        </w:tc>
        <w:tc>
          <w:tcPr>
            <w:tcW w:w="6406" w:type="dxa"/>
          </w:tcPr>
          <w:p w14:paraId="15008627" w14:textId="77777777" w:rsidR="005E7368" w:rsidRPr="00403CA3" w:rsidRDefault="005E7368" w:rsidP="005E7368">
            <w:r w:rsidRPr="00403CA3">
              <w:t>Scrap Metals Circular Economy</w:t>
            </w:r>
          </w:p>
        </w:tc>
      </w:tr>
      <w:tr w:rsidR="005E7368" w:rsidRPr="0098410A" w14:paraId="1500862B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29" w14:textId="77777777" w:rsidR="005E7368" w:rsidRPr="00403CA3" w:rsidRDefault="005E7368" w:rsidP="005E7368">
            <w:r w:rsidRPr="00403CA3">
              <w:t>PMC25-45204</w:t>
            </w:r>
          </w:p>
        </w:tc>
        <w:tc>
          <w:tcPr>
            <w:tcW w:w="6406" w:type="dxa"/>
          </w:tcPr>
          <w:p w14:paraId="1500862A" w14:textId="77777777" w:rsidR="005E7368" w:rsidRPr="00403CA3" w:rsidRDefault="005E7368" w:rsidP="005E7368">
            <w:r w:rsidRPr="00403CA3">
              <w:t>Resources and Energy Quarterly</w:t>
            </w:r>
          </w:p>
        </w:tc>
      </w:tr>
      <w:tr w:rsidR="005E7368" w:rsidRPr="00630DE7" w14:paraId="1500862E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2C" w14:textId="77777777" w:rsidR="005E7368" w:rsidRPr="00403CA3" w:rsidRDefault="005E7368" w:rsidP="005E7368">
            <w:r w:rsidRPr="00403CA3">
              <w:t>PMC25-6763</w:t>
            </w:r>
          </w:p>
        </w:tc>
        <w:tc>
          <w:tcPr>
            <w:tcW w:w="6406" w:type="dxa"/>
          </w:tcPr>
          <w:p w14:paraId="1500862D" w14:textId="77777777" w:rsidR="005E7368" w:rsidRPr="00403CA3" w:rsidRDefault="005E7368" w:rsidP="005E7368">
            <w:r w:rsidRPr="00403CA3">
              <w:t>Project Lists by NetZero Economics</w:t>
            </w:r>
          </w:p>
        </w:tc>
      </w:tr>
      <w:tr w:rsidR="005E7368" w:rsidRPr="0057146D" w14:paraId="15008631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2F" w14:textId="77777777" w:rsidR="005E7368" w:rsidRPr="00403CA3" w:rsidRDefault="005E7368" w:rsidP="005E7368">
            <w:r w:rsidRPr="00403CA3">
              <w:t>PMC25-55555</w:t>
            </w:r>
          </w:p>
        </w:tc>
        <w:tc>
          <w:tcPr>
            <w:tcW w:w="6406" w:type="dxa"/>
          </w:tcPr>
          <w:p w14:paraId="15008630" w14:textId="77777777" w:rsidR="005E7368" w:rsidRPr="00403CA3" w:rsidRDefault="005E7368" w:rsidP="005E7368">
            <w:r w:rsidRPr="00403CA3">
              <w:t>Critical Minerals</w:t>
            </w:r>
          </w:p>
        </w:tc>
      </w:tr>
      <w:tr w:rsidR="005E7368" w:rsidRPr="0057146D" w14:paraId="15008634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32" w14:textId="77777777" w:rsidR="005E7368" w:rsidRPr="00403CA3" w:rsidRDefault="005E7368" w:rsidP="005E7368">
            <w:r w:rsidRPr="00403CA3">
              <w:t>PMC25-64016</w:t>
            </w:r>
          </w:p>
        </w:tc>
        <w:tc>
          <w:tcPr>
            <w:tcW w:w="6406" w:type="dxa"/>
          </w:tcPr>
          <w:p w14:paraId="15008633" w14:textId="77777777" w:rsidR="005E7368" w:rsidRPr="00403CA3" w:rsidRDefault="005E7368" w:rsidP="005E7368">
            <w:r w:rsidRPr="00403CA3">
              <w:t>First Nations</w:t>
            </w:r>
          </w:p>
        </w:tc>
      </w:tr>
      <w:tr w:rsidR="005E7368" w:rsidRPr="0057146D" w14:paraId="15008637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35" w14:textId="77777777" w:rsidR="005E7368" w:rsidRPr="00403CA3" w:rsidRDefault="005E7368" w:rsidP="005E7368">
            <w:r w:rsidRPr="00403CA3">
              <w:t>PMC25-46717</w:t>
            </w:r>
          </w:p>
        </w:tc>
        <w:tc>
          <w:tcPr>
            <w:tcW w:w="6406" w:type="dxa"/>
          </w:tcPr>
          <w:p w14:paraId="15008636" w14:textId="77777777" w:rsidR="005E7368" w:rsidRPr="00403CA3" w:rsidRDefault="005E7368" w:rsidP="005E7368">
            <w:r w:rsidRPr="00403CA3">
              <w:t>Liquefied Natural Gas and Gas Analysis</w:t>
            </w:r>
          </w:p>
        </w:tc>
      </w:tr>
      <w:tr w:rsidR="005E7368" w:rsidRPr="0057146D" w14:paraId="1500863A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38" w14:textId="77777777" w:rsidR="005E7368" w:rsidRPr="00403CA3" w:rsidRDefault="005E7368" w:rsidP="005E7368">
            <w:r w:rsidRPr="00403CA3">
              <w:t>PMC25-40369</w:t>
            </w:r>
          </w:p>
        </w:tc>
        <w:tc>
          <w:tcPr>
            <w:tcW w:w="6406" w:type="dxa"/>
          </w:tcPr>
          <w:p w14:paraId="15008639" w14:textId="77777777" w:rsidR="005E7368" w:rsidRPr="00403CA3" w:rsidRDefault="005E7368" w:rsidP="005E7368">
            <w:r w:rsidRPr="00403CA3">
              <w:t>Prospectus Concept work</w:t>
            </w:r>
          </w:p>
        </w:tc>
      </w:tr>
      <w:tr w:rsidR="005E7368" w:rsidRPr="0057146D" w14:paraId="1500863D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3B" w14:textId="77777777" w:rsidR="005E7368" w:rsidRPr="00403CA3" w:rsidRDefault="005E7368" w:rsidP="005E7368">
            <w:r w:rsidRPr="00403CA3">
              <w:t>PMC25-53341</w:t>
            </w:r>
          </w:p>
        </w:tc>
        <w:tc>
          <w:tcPr>
            <w:tcW w:w="6406" w:type="dxa"/>
          </w:tcPr>
          <w:p w14:paraId="1500863C" w14:textId="77777777" w:rsidR="005E7368" w:rsidRPr="00403CA3" w:rsidRDefault="005E7368" w:rsidP="005E7368">
            <w:r w:rsidRPr="00403CA3">
              <w:t>International</w:t>
            </w:r>
          </w:p>
        </w:tc>
      </w:tr>
      <w:tr w:rsidR="005E7368" w:rsidRPr="0057146D" w14:paraId="15008640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3E" w14:textId="77777777" w:rsidR="005E7368" w:rsidRPr="00403CA3" w:rsidRDefault="005E7368" w:rsidP="005E7368">
            <w:r w:rsidRPr="00403CA3">
              <w:t>PMC25-1629</w:t>
            </w:r>
          </w:p>
        </w:tc>
        <w:tc>
          <w:tcPr>
            <w:tcW w:w="6406" w:type="dxa"/>
          </w:tcPr>
          <w:p w14:paraId="1500863F" w14:textId="77777777" w:rsidR="005E7368" w:rsidRPr="00403CA3" w:rsidRDefault="005E7368" w:rsidP="005E7368">
            <w:r w:rsidRPr="00403CA3">
              <w:t>First Nations</w:t>
            </w:r>
          </w:p>
        </w:tc>
      </w:tr>
      <w:tr w:rsidR="005E7368" w:rsidRPr="0057146D" w14:paraId="15008643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41" w14:textId="77777777" w:rsidR="005E7368" w:rsidRPr="00403CA3" w:rsidRDefault="005E7368" w:rsidP="005E7368">
            <w:r w:rsidRPr="00403CA3">
              <w:t>PMC25-6566</w:t>
            </w:r>
          </w:p>
        </w:tc>
        <w:tc>
          <w:tcPr>
            <w:tcW w:w="6406" w:type="dxa"/>
          </w:tcPr>
          <w:p w14:paraId="15008642" w14:textId="77777777" w:rsidR="005E7368" w:rsidRPr="00403CA3" w:rsidRDefault="005E7368" w:rsidP="005E7368">
            <w:r w:rsidRPr="00403CA3">
              <w:t>XXXXX Environmental Approvals</w:t>
            </w:r>
          </w:p>
        </w:tc>
      </w:tr>
      <w:tr w:rsidR="005E7368" w14:paraId="15008646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44" w14:textId="77777777" w:rsidR="005E7368" w:rsidRPr="00403CA3" w:rsidRDefault="005E7368" w:rsidP="005E7368">
            <w:r w:rsidRPr="00403CA3">
              <w:t>PMC25-5659</w:t>
            </w:r>
          </w:p>
        </w:tc>
        <w:tc>
          <w:tcPr>
            <w:tcW w:w="6406" w:type="dxa"/>
          </w:tcPr>
          <w:p w14:paraId="15008645" w14:textId="77777777" w:rsidR="005E7368" w:rsidRPr="00403CA3" w:rsidRDefault="00502255" w:rsidP="005E7368">
            <w:proofErr w:type="spellStart"/>
            <w:r w:rsidRPr="00502255">
              <w:t>KordaMentha</w:t>
            </w:r>
            <w:proofErr w:type="spellEnd"/>
          </w:p>
        </w:tc>
      </w:tr>
      <w:tr w:rsidR="005E7368" w:rsidRPr="00630DE7" w14:paraId="15008649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47" w14:textId="77777777" w:rsidR="005E7368" w:rsidRPr="00403CA3" w:rsidRDefault="005E7368" w:rsidP="005E7368">
            <w:r w:rsidRPr="00403CA3">
              <w:lastRenderedPageBreak/>
              <w:t>PMC25-55400</w:t>
            </w:r>
          </w:p>
        </w:tc>
        <w:tc>
          <w:tcPr>
            <w:tcW w:w="6406" w:type="dxa"/>
          </w:tcPr>
          <w:p w14:paraId="15008648" w14:textId="77777777" w:rsidR="005E7368" w:rsidRPr="00403CA3" w:rsidRDefault="005E7368" w:rsidP="005E7368">
            <w:r w:rsidRPr="00403CA3">
              <w:t>XXXX</w:t>
            </w:r>
          </w:p>
        </w:tc>
      </w:tr>
      <w:tr w:rsidR="005E7368" w:rsidRPr="00630DE7" w14:paraId="1500864C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4A" w14:textId="77777777" w:rsidR="005E7368" w:rsidRPr="00403CA3" w:rsidRDefault="005E7368" w:rsidP="005E7368">
            <w:r w:rsidRPr="00403CA3">
              <w:t>PMC25-60285</w:t>
            </w:r>
          </w:p>
        </w:tc>
        <w:tc>
          <w:tcPr>
            <w:tcW w:w="6406" w:type="dxa"/>
          </w:tcPr>
          <w:p w14:paraId="1500864B" w14:textId="77777777" w:rsidR="005E7368" w:rsidRPr="00403CA3" w:rsidRDefault="00502255" w:rsidP="005E7368">
            <w:r w:rsidRPr="00502255">
              <w:t xml:space="preserve">HWL </w:t>
            </w:r>
            <w:proofErr w:type="spellStart"/>
            <w:r w:rsidRPr="00502255">
              <w:t>Ebsworth</w:t>
            </w:r>
            <w:proofErr w:type="spellEnd"/>
          </w:p>
        </w:tc>
      </w:tr>
      <w:tr w:rsidR="005E7368" w:rsidRPr="00630DE7" w14:paraId="1500864F" w14:textId="77777777" w:rsidTr="006F7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4D" w14:textId="77777777" w:rsidR="005E7368" w:rsidRPr="00012723" w:rsidRDefault="005E7368" w:rsidP="005E7368">
            <w:pPr>
              <w:spacing w:after="0"/>
              <w:rPr>
                <w:szCs w:val="22"/>
              </w:rPr>
            </w:pPr>
            <w:r w:rsidRPr="00012723">
              <w:rPr>
                <w:szCs w:val="22"/>
              </w:rPr>
              <w:t>PMC25-52441</w:t>
            </w:r>
          </w:p>
        </w:tc>
        <w:tc>
          <w:tcPr>
            <w:tcW w:w="6406" w:type="dxa"/>
          </w:tcPr>
          <w:p w14:paraId="1500864E" w14:textId="77777777" w:rsidR="005E7368" w:rsidRPr="00403CA3" w:rsidRDefault="00502255" w:rsidP="005E7368">
            <w:r>
              <w:rPr>
                <w:szCs w:val="22"/>
              </w:rPr>
              <w:t>KPMG</w:t>
            </w:r>
          </w:p>
        </w:tc>
      </w:tr>
      <w:tr w:rsidR="005E7368" w:rsidRPr="00630DE7" w14:paraId="15008652" w14:textId="77777777" w:rsidTr="006F7C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50" w14:textId="77777777" w:rsidR="005E7368" w:rsidRPr="00012723" w:rsidRDefault="005E7368" w:rsidP="005E7368">
            <w:pPr>
              <w:spacing w:after="0"/>
              <w:rPr>
                <w:szCs w:val="22"/>
              </w:rPr>
            </w:pPr>
            <w:r w:rsidRPr="00012723">
              <w:rPr>
                <w:szCs w:val="22"/>
              </w:rPr>
              <w:t>PMC25-5010</w:t>
            </w:r>
          </w:p>
        </w:tc>
        <w:tc>
          <w:tcPr>
            <w:tcW w:w="6406" w:type="dxa"/>
          </w:tcPr>
          <w:p w14:paraId="15008651" w14:textId="77777777" w:rsidR="005E7368" w:rsidRPr="00403CA3" w:rsidRDefault="005E7368" w:rsidP="005E7368">
            <w:r>
              <w:rPr>
                <w:szCs w:val="22"/>
              </w:rPr>
              <w:t>XXXXXXX</w:t>
            </w:r>
          </w:p>
        </w:tc>
      </w:tr>
    </w:tbl>
    <w:p w14:paraId="15008653" w14:textId="77777777" w:rsidR="005E7368" w:rsidRPr="005E7368" w:rsidRDefault="005E7368" w:rsidP="005E7368"/>
    <w:p w14:paraId="15008654" w14:textId="77777777" w:rsidR="00BE5DF1" w:rsidRDefault="00B550E5" w:rsidP="00110D7E">
      <w:pPr>
        <w:pStyle w:val="Heading1"/>
      </w:pPr>
      <w:bookmarkStart w:id="7" w:name="_Toc208917286"/>
      <w:r w:rsidRPr="00B550E5">
        <w:t>Acronyms and abbreviations</w:t>
      </w:r>
      <w:bookmarkEnd w:id="7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Acronyms and abbreviations"/>
        <w:tblDescription w:val="Abbreviations and their full forms&#10;AC Asphalt Cement&#10;CFPS Cash Flow Per Share&#10;CQ Central Queensland&#10;HWL Home Wilkinson Lowry&#10;KPMG Klynveld Peat Marwick Goerdeler&#10;NZEA Net Zero Economy Authority&#10;"/>
      </w:tblPr>
      <w:tblGrid>
        <w:gridCol w:w="1985"/>
        <w:gridCol w:w="6406"/>
      </w:tblGrid>
      <w:tr w:rsidR="004028BA" w:rsidRPr="00A738DB" w14:paraId="15008657" w14:textId="77777777" w:rsidTr="00DB1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15008655" w14:textId="57B2EB55" w:rsidR="004028BA" w:rsidRPr="00A738DB" w:rsidRDefault="00DB1FF8" w:rsidP="00DB1FF8">
            <w:r w:rsidRPr="00DB1FF8">
              <w:t>Acronym or Abbreviation</w:t>
            </w:r>
          </w:p>
        </w:tc>
        <w:tc>
          <w:tcPr>
            <w:tcW w:w="6406" w:type="dxa"/>
            <w:vAlign w:val="center"/>
          </w:tcPr>
          <w:p w14:paraId="15008656" w14:textId="1E925DC1" w:rsidR="004028BA" w:rsidRPr="00A738DB" w:rsidRDefault="00DB1FF8" w:rsidP="00DB1FF8">
            <w:r>
              <w:rPr>
                <w:sz w:val="21"/>
                <w:szCs w:val="21"/>
              </w:rPr>
              <w:t>Full Description</w:t>
            </w:r>
          </w:p>
        </w:tc>
      </w:tr>
      <w:tr w:rsidR="004028BA" w:rsidRPr="000E008A" w14:paraId="1500865A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58" w14:textId="77777777" w:rsidR="004028BA" w:rsidRPr="00630DE7" w:rsidRDefault="00EC4A56" w:rsidP="006F7C08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AC</w:t>
            </w:r>
          </w:p>
        </w:tc>
        <w:tc>
          <w:tcPr>
            <w:tcW w:w="6406" w:type="dxa"/>
          </w:tcPr>
          <w:p w14:paraId="15008659" w14:textId="77777777" w:rsidR="004028BA" w:rsidRPr="000E008A" w:rsidRDefault="009E528F" w:rsidP="0079668F">
            <w:r w:rsidRPr="009E528F">
              <w:t>Asphalt Cement</w:t>
            </w:r>
          </w:p>
        </w:tc>
      </w:tr>
      <w:tr w:rsidR="004028BA" w:rsidRPr="000E008A" w14:paraId="1500865D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5B" w14:textId="77777777" w:rsidR="004028BA" w:rsidRPr="00630DE7" w:rsidRDefault="00EC4A56" w:rsidP="006F7C08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CFPS</w:t>
            </w:r>
          </w:p>
        </w:tc>
        <w:tc>
          <w:tcPr>
            <w:tcW w:w="6406" w:type="dxa"/>
          </w:tcPr>
          <w:p w14:paraId="1500865C" w14:textId="77777777" w:rsidR="004028BA" w:rsidRPr="000E008A" w:rsidRDefault="00840321" w:rsidP="006F7C08">
            <w:r w:rsidRPr="00840321">
              <w:t>Cash Flow Per Share</w:t>
            </w:r>
          </w:p>
        </w:tc>
      </w:tr>
      <w:tr w:rsidR="004028BA" w:rsidRPr="000E008A" w14:paraId="15008660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5E" w14:textId="77777777" w:rsidR="004028BA" w:rsidRPr="00630DE7" w:rsidRDefault="00EC4A56" w:rsidP="006F7C08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CQ</w:t>
            </w:r>
          </w:p>
        </w:tc>
        <w:tc>
          <w:tcPr>
            <w:tcW w:w="6406" w:type="dxa"/>
          </w:tcPr>
          <w:p w14:paraId="1500865F" w14:textId="77777777" w:rsidR="004028BA" w:rsidRPr="000E008A" w:rsidRDefault="00840321" w:rsidP="006F7C08">
            <w:r>
              <w:t>Central Queensland</w:t>
            </w:r>
          </w:p>
        </w:tc>
      </w:tr>
      <w:tr w:rsidR="004028BA" w:rsidRPr="000E008A" w14:paraId="15008663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61" w14:textId="77777777" w:rsidR="004028BA" w:rsidRPr="00630DE7" w:rsidRDefault="00EC4A56" w:rsidP="00EC4A56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HWL</w:t>
            </w:r>
          </w:p>
        </w:tc>
        <w:tc>
          <w:tcPr>
            <w:tcW w:w="6406" w:type="dxa"/>
          </w:tcPr>
          <w:p w14:paraId="15008662" w14:textId="77777777" w:rsidR="004028BA" w:rsidRPr="000E008A" w:rsidRDefault="00840321" w:rsidP="006F7C08">
            <w:r w:rsidRPr="00840321">
              <w:t>Home Wilkinson Lowry</w:t>
            </w:r>
          </w:p>
        </w:tc>
      </w:tr>
      <w:tr w:rsidR="004028BA" w:rsidRPr="000E008A" w14:paraId="15008666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64" w14:textId="77777777" w:rsidR="004028BA" w:rsidRPr="00630DE7" w:rsidRDefault="00EC4A56" w:rsidP="006F7C08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KPMG</w:t>
            </w:r>
          </w:p>
        </w:tc>
        <w:tc>
          <w:tcPr>
            <w:tcW w:w="6406" w:type="dxa"/>
          </w:tcPr>
          <w:p w14:paraId="15008665" w14:textId="77777777" w:rsidR="004028BA" w:rsidRPr="000E008A" w:rsidRDefault="00840321" w:rsidP="006F7C08">
            <w:proofErr w:type="spellStart"/>
            <w:r w:rsidRPr="00840321">
              <w:t>Klynveld</w:t>
            </w:r>
            <w:proofErr w:type="spellEnd"/>
            <w:r w:rsidRPr="00840321">
              <w:t xml:space="preserve"> Peat Marwick </w:t>
            </w:r>
            <w:proofErr w:type="spellStart"/>
            <w:r w:rsidRPr="00840321">
              <w:t>Goerdele</w:t>
            </w:r>
            <w:r>
              <w:t>r</w:t>
            </w:r>
            <w:proofErr w:type="spellEnd"/>
          </w:p>
        </w:tc>
      </w:tr>
      <w:tr w:rsidR="004028BA" w:rsidRPr="000E008A" w14:paraId="15008669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67" w14:textId="77777777" w:rsidR="004028BA" w:rsidRPr="00630DE7" w:rsidRDefault="00EC4A56" w:rsidP="006F7C08">
            <w:pPr>
              <w:spacing w:after="0"/>
              <w:rPr>
                <w:szCs w:val="22"/>
              </w:rPr>
            </w:pPr>
            <w:r w:rsidRPr="0079668F">
              <w:rPr>
                <w:szCs w:val="22"/>
              </w:rPr>
              <w:t>NZEA</w:t>
            </w:r>
          </w:p>
        </w:tc>
        <w:tc>
          <w:tcPr>
            <w:tcW w:w="6406" w:type="dxa"/>
          </w:tcPr>
          <w:p w14:paraId="15008668" w14:textId="77777777" w:rsidR="004028BA" w:rsidRPr="000E008A" w:rsidRDefault="00840321" w:rsidP="0079668F">
            <w:r>
              <w:t>Net Zero Economy Authority</w:t>
            </w:r>
          </w:p>
        </w:tc>
      </w:tr>
    </w:tbl>
    <w:p w14:paraId="6C3F872F" w14:textId="77777777" w:rsidR="0056332C" w:rsidRDefault="0056332C" w:rsidP="004E2765"/>
    <w:p w14:paraId="12142691" w14:textId="77777777" w:rsidR="0056332C" w:rsidRDefault="0056332C" w:rsidP="004E2765"/>
    <w:p w14:paraId="6A1B3B78" w14:textId="77777777" w:rsidR="0056332C" w:rsidRDefault="0056332C">
      <w:r>
        <w:br w:type="page"/>
      </w:r>
    </w:p>
    <w:p w14:paraId="1500866F" w14:textId="47EA3681" w:rsidR="005915AE" w:rsidRPr="004E2765" w:rsidRDefault="00BF4FC0" w:rsidP="004E2765">
      <w:r>
        <w:rPr>
          <w:noProof/>
          <w:color w:val="auto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F39CBF3" wp14:editId="13A0493A">
                <wp:simplePos x="0" y="0"/>
                <wp:positionH relativeFrom="column">
                  <wp:posOffset>1828260</wp:posOffset>
                </wp:positionH>
                <wp:positionV relativeFrom="paragraph">
                  <wp:posOffset>-232410</wp:posOffset>
                </wp:positionV>
                <wp:extent cx="2696260" cy="180008"/>
                <wp:effectExtent l="0" t="0" r="8890" b="10795"/>
                <wp:wrapNone/>
                <wp:docPr id="1" name="Text Box 2" descr="Content marker saying OFFICIAL " title="OFFICIAL backpage top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60" cy="180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A9D1D" w14:textId="77777777" w:rsidR="00BF4FC0" w:rsidRPr="006B3A4B" w:rsidRDefault="00BF4FC0" w:rsidP="00BF4FC0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FF0000"/>
                                <w:sz w:val="16"/>
                                <w:szCs w:val="16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9CB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itle: OFFICIAL backpage top - Description: Content marker saying OFFICIAL " style="position:absolute;margin-left:143.95pt;margin-top:-18.3pt;width:212.3pt;height:14.1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" filled="f" stroked="f" strokeweight=".5pt">
                <v:textbox inset="0,0,0,0">
                  <w:txbxContent>
                    <w:p w14:paraId="317A9D1D" w14:textId="77777777" w:rsidR="00BF4FC0" w:rsidRPr="006B3A4B" w:rsidRDefault="00BF4FC0" w:rsidP="00BF4FC0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FF0000"/>
                          <w:sz w:val="16"/>
                          <w:szCs w:val="16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lang w:eastAsia="en-AU"/>
        </w:rPr>
        <w:drawing>
          <wp:anchor distT="0" distB="0" distL="114300" distR="114300" simplePos="0" relativeHeight="251663360" behindDoc="1" locked="0" layoutInCell="1" allowOverlap="1" wp14:anchorId="50D8DA0C" wp14:editId="08EA1F40">
            <wp:simplePos x="0" y="0"/>
            <wp:positionH relativeFrom="column">
              <wp:posOffset>-561975</wp:posOffset>
            </wp:positionH>
            <wp:positionV relativeFrom="paragraph">
              <wp:posOffset>-576257</wp:posOffset>
            </wp:positionV>
            <wp:extent cx="7559675" cy="10691495"/>
            <wp:effectExtent l="0" t="0" r="3175" b="0"/>
            <wp:wrapNone/>
            <wp:docPr id="1407515746" name="Picture 13" descr="Decorative NZEA Branding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pic="http://schemas.openxmlformats.org/drawingml/2006/pictur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15746" name="Picture 13" descr="Decorative NZEA Branding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9E62DB" wp14:editId="4169FD87">
                <wp:simplePos x="0" y="0"/>
                <wp:positionH relativeFrom="column">
                  <wp:posOffset>91139</wp:posOffset>
                </wp:positionH>
                <wp:positionV relativeFrom="paragraph">
                  <wp:posOffset>7694599</wp:posOffset>
                </wp:positionV>
                <wp:extent cx="2696144" cy="1481666"/>
                <wp:effectExtent l="0" t="0" r="9525" b="4445"/>
                <wp:wrapNone/>
                <wp:docPr id="97854193" name="Text Box 2" descr="Australian Government and NZEA branding followed by NZEA contact information.&#10;&#10;Telephone number (02) 6271 5079&#10;&#10;Ngunnawal Country&#10;Charles Perkins House&#10;16 Bowes Place, Woden ACT 2606 &#10;PO Box 1267 CANBERRA ACT 2600&#10;&#10;netzero.gov.au&#10;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144" cy="148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0868D" w14:textId="26941CD8" w:rsidR="003A67D8" w:rsidRDefault="00460836" w:rsidP="00435303">
                            <w:pPr>
                              <w:pStyle w:val="NoSpacing"/>
                              <w:spacing w:line="264" w:lineRule="auto"/>
                            </w:pPr>
                            <w:r>
                              <w:t xml:space="preserve">T </w:t>
                            </w:r>
                            <w:r w:rsidR="003A67D8" w:rsidRPr="003A67D8">
                              <w:t>(02) 6271 5079</w:t>
                            </w:r>
                          </w:p>
                          <w:p w14:paraId="1500868E" w14:textId="77777777" w:rsidR="00A05CB3" w:rsidRPr="003A67D8" w:rsidRDefault="00A05CB3" w:rsidP="00435303">
                            <w:pPr>
                              <w:pStyle w:val="NoSpacing"/>
                              <w:spacing w:line="264" w:lineRule="auto"/>
                            </w:pPr>
                          </w:p>
                          <w:p w14:paraId="1500868F" w14:textId="77777777" w:rsidR="003A67D8" w:rsidRP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proofErr w:type="spellStart"/>
                            <w:r w:rsidRPr="003A67D8">
                              <w:t>Ngunnawal</w:t>
                            </w:r>
                            <w:proofErr w:type="spellEnd"/>
                            <w:r w:rsidRPr="003A67D8">
                              <w:t xml:space="preserve"> Country</w:t>
                            </w:r>
                          </w:p>
                          <w:p w14:paraId="15008690" w14:textId="77777777" w:rsidR="003A67D8" w:rsidRP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r w:rsidRPr="003A67D8">
                              <w:t>Charles Perkins House</w:t>
                            </w:r>
                          </w:p>
                          <w:p w14:paraId="15008691" w14:textId="77777777" w:rsidR="003A67D8" w:rsidRP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r w:rsidRPr="003A67D8">
                              <w:t xml:space="preserve">16 Bowes Place, Woden ACT 2606 </w:t>
                            </w:r>
                          </w:p>
                          <w:p w14:paraId="15008692" w14:textId="2B21D221" w:rsid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r w:rsidRPr="003A67D8">
                              <w:t xml:space="preserve">PO Box </w:t>
                            </w:r>
                            <w:r w:rsidR="00B601C4">
                              <w:t>1267</w:t>
                            </w:r>
                            <w:r w:rsidRPr="003A67D8">
                              <w:t xml:space="preserve"> CANBERRA ACT 2600</w:t>
                            </w:r>
                          </w:p>
                          <w:p w14:paraId="15008693" w14:textId="77777777" w:rsidR="00A05CB3" w:rsidRPr="003A67D8" w:rsidRDefault="00A05CB3" w:rsidP="00435303">
                            <w:pPr>
                              <w:pStyle w:val="NoSpacing"/>
                              <w:spacing w:line="264" w:lineRule="auto"/>
                            </w:pPr>
                          </w:p>
                          <w:p w14:paraId="2888279F" w14:textId="1730148A" w:rsidR="008D35F9" w:rsidRPr="0056332C" w:rsidRDefault="003A67D8" w:rsidP="0056332C">
                            <w:pPr>
                              <w:pStyle w:val="NoSpacing"/>
                              <w:spacing w:line="264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67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netzero.gov.au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E62D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Australian Government and NZEA branding followed by NZEA contact information.&#10;&#10;Telephone number (02) 6271 5079&#10;&#10;Ngunnawal Country&#10;Charles Perkins House&#10;16 Bowes Place, Woden ACT 2606 &#10;PO Box 1267 CANBERRA ACT 2600&#10;&#10;netzero.gov.au&#10;" style="position:absolute;margin-left:7.2pt;margin-top:605.85pt;width:212.3pt;height:116.6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" filled="f" stroked="f" strokeweight=".5pt">
                <v:textbox inset="0,0,0,0">
                  <w:txbxContent>
                    <w:p w14:paraId="1500868D" w14:textId="26941CD8" w:rsidR="003A67D8" w:rsidRDefault="00460836" w:rsidP="00435303">
                      <w:pPr>
                        <w:pStyle w:val="NoSpacing"/>
                        <w:spacing w:line="264" w:lineRule="auto"/>
                      </w:pPr>
                      <w:r>
                        <w:t xml:space="preserve">T </w:t>
                      </w:r>
                      <w:r w:rsidR="003A67D8" w:rsidRPr="003A67D8">
                        <w:t>(02) 6271 5079</w:t>
                      </w:r>
                    </w:p>
                    <w:p w14:paraId="1500868E" w14:textId="77777777" w:rsidR="00A05CB3" w:rsidRPr="003A67D8" w:rsidRDefault="00A05CB3" w:rsidP="00435303">
                      <w:pPr>
                        <w:pStyle w:val="NoSpacing"/>
                        <w:spacing w:line="264" w:lineRule="auto"/>
                      </w:pPr>
                    </w:p>
                    <w:p w14:paraId="1500868F" w14:textId="77777777" w:rsidR="003A67D8" w:rsidRPr="003A67D8" w:rsidRDefault="003A67D8" w:rsidP="00435303">
                      <w:pPr>
                        <w:pStyle w:val="NoSpacing"/>
                        <w:spacing w:line="264" w:lineRule="auto"/>
                      </w:pPr>
                      <w:proofErr w:type="spellStart"/>
                      <w:r w:rsidRPr="003A67D8">
                        <w:t>Ngunnawal</w:t>
                      </w:r>
                      <w:proofErr w:type="spellEnd"/>
                      <w:r w:rsidRPr="003A67D8">
                        <w:t xml:space="preserve"> Country</w:t>
                      </w:r>
                    </w:p>
                    <w:p w14:paraId="15008690" w14:textId="77777777" w:rsidR="003A67D8" w:rsidRPr="003A67D8" w:rsidRDefault="003A67D8" w:rsidP="00435303">
                      <w:pPr>
                        <w:pStyle w:val="NoSpacing"/>
                        <w:spacing w:line="264" w:lineRule="auto"/>
                      </w:pPr>
                      <w:r w:rsidRPr="003A67D8">
                        <w:t>Charles Perkins House</w:t>
                      </w:r>
                    </w:p>
                    <w:p w14:paraId="15008691" w14:textId="77777777" w:rsidR="003A67D8" w:rsidRPr="003A67D8" w:rsidRDefault="003A67D8" w:rsidP="00435303">
                      <w:pPr>
                        <w:pStyle w:val="NoSpacing"/>
                        <w:spacing w:line="264" w:lineRule="auto"/>
                      </w:pPr>
                      <w:r w:rsidRPr="003A67D8">
                        <w:t xml:space="preserve">16 Bowes Place, Woden ACT 2606 </w:t>
                      </w:r>
                    </w:p>
                    <w:p w14:paraId="15008692" w14:textId="2B21D221" w:rsidR="003A67D8" w:rsidRDefault="003A67D8" w:rsidP="00435303">
                      <w:pPr>
                        <w:pStyle w:val="NoSpacing"/>
                        <w:spacing w:line="264" w:lineRule="auto"/>
                      </w:pPr>
                      <w:r w:rsidRPr="003A67D8">
                        <w:t xml:space="preserve">PO Box </w:t>
                      </w:r>
                      <w:r w:rsidR="00B601C4">
                        <w:t>1267</w:t>
                      </w:r>
                      <w:r w:rsidRPr="003A67D8">
                        <w:t xml:space="preserve"> CANBERRA ACT 2600</w:t>
                      </w:r>
                    </w:p>
                    <w:p w14:paraId="15008693" w14:textId="77777777" w:rsidR="00A05CB3" w:rsidRPr="003A67D8" w:rsidRDefault="00A05CB3" w:rsidP="00435303">
                      <w:pPr>
                        <w:pStyle w:val="NoSpacing"/>
                        <w:spacing w:line="264" w:lineRule="auto"/>
                      </w:pPr>
                    </w:p>
                    <w:p w14:paraId="2888279F" w14:textId="1730148A" w:rsidR="008D35F9" w:rsidRPr="0056332C" w:rsidRDefault="003A67D8" w:rsidP="0056332C">
                      <w:pPr>
                        <w:pStyle w:val="NoSpacing"/>
                        <w:spacing w:line="264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67D8">
                        <w:rPr>
                          <w:b/>
                          <w:bCs/>
                          <w:sz w:val="28"/>
                          <w:szCs w:val="28"/>
                        </w:rPr>
                        <w:t>netzero.gov.au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9E50B9" wp14:editId="1A2FF8CA">
                <wp:simplePos x="0" y="0"/>
                <wp:positionH relativeFrom="column">
                  <wp:posOffset>1948876</wp:posOffset>
                </wp:positionH>
                <wp:positionV relativeFrom="paragraph">
                  <wp:posOffset>9526032</wp:posOffset>
                </wp:positionV>
                <wp:extent cx="2696260" cy="180008"/>
                <wp:effectExtent l="0" t="0" r="8890" b="10795"/>
                <wp:wrapNone/>
                <wp:docPr id="1750567192" name="Text Box 2" descr="Content marker saying OFFICIAL " title="OFFICIAL backpage bottom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60" cy="180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08695" w14:textId="1B3CDA46" w:rsidR="008B513E" w:rsidRPr="006B3A4B" w:rsidRDefault="00EA25BE" w:rsidP="008B513E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FF0000"/>
                                <w:sz w:val="16"/>
                                <w:szCs w:val="16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E50B9" id="_x0000_s1030" type="#_x0000_t202" alt="Title: OFFICIAL backpage bottom - Description: Content marker saying OFFICIAL " style="position:absolute;margin-left:153.45pt;margin-top:750.1pt;width:212.3pt;height:14.1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" filled="f" stroked="f" strokeweight=".5pt">
                <v:textbox inset="0,0,0,0">
                  <w:txbxContent>
                    <w:p w14:paraId="15008695" w14:textId="1B3CDA46" w:rsidR="008B513E" w:rsidRPr="006B3A4B" w:rsidRDefault="00EA25BE" w:rsidP="008B513E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FF0000"/>
                          <w:sz w:val="16"/>
                          <w:szCs w:val="16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 w:rsidR="0056332C" w:rsidRPr="003A67D8">
        <w:rPr>
          <w:noProof/>
          <w:color w:val="auto"/>
          <w:lang w:eastAsia="en-AU"/>
        </w:rPr>
        <w:drawing>
          <wp:anchor distT="0" distB="0" distL="114300" distR="114300" simplePos="0" relativeHeight="251672576" behindDoc="0" locked="0" layoutInCell="1" allowOverlap="1" wp14:anchorId="287F559D" wp14:editId="0265F4F5">
            <wp:simplePos x="0" y="0"/>
            <wp:positionH relativeFrom="column">
              <wp:posOffset>88514</wp:posOffset>
            </wp:positionH>
            <wp:positionV relativeFrom="paragraph">
              <wp:posOffset>6724859</wp:posOffset>
            </wp:positionV>
            <wp:extent cx="2576195" cy="614045"/>
            <wp:effectExtent l="0" t="0" r="0" b="0"/>
            <wp:wrapNone/>
            <wp:docPr id="10" name="Graphic 1" descr="NZEA and Australian Government Logos" title="NZEA and Australian Government Logos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67438" name="Graphic 1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15AE" w:rsidRPr="004E2765" w:rsidSect="00A40E79">
      <w:headerReference w:type="default" r:id="rId35"/>
      <w:footerReference w:type="default" r:id="rId36"/>
      <w:pgSz w:w="11906" w:h="16838" w:code="9"/>
      <w:pgMar w:top="907" w:right="2608" w:bottom="136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035B" w14:textId="77777777" w:rsidR="00C66057" w:rsidRDefault="00C66057" w:rsidP="001D0AFC">
      <w:r>
        <w:separator/>
      </w:r>
    </w:p>
    <w:p w14:paraId="5CF8B670" w14:textId="77777777" w:rsidR="00C66057" w:rsidRDefault="00C66057"/>
    <w:p w14:paraId="4C7BD49B" w14:textId="77777777" w:rsidR="00C66057" w:rsidRDefault="00C66057"/>
    <w:p w14:paraId="45982A0E" w14:textId="77777777" w:rsidR="00C66057" w:rsidRDefault="00C66057"/>
  </w:endnote>
  <w:endnote w:type="continuationSeparator" w:id="0">
    <w:p w14:paraId="7A2A6C93" w14:textId="77777777" w:rsidR="00C66057" w:rsidRDefault="00C66057" w:rsidP="001D0AFC">
      <w:r>
        <w:continuationSeparator/>
      </w:r>
    </w:p>
    <w:p w14:paraId="489444CE" w14:textId="77777777" w:rsidR="00C66057" w:rsidRDefault="00C66057"/>
    <w:p w14:paraId="7B2060FC" w14:textId="77777777" w:rsidR="00C66057" w:rsidRDefault="00C66057"/>
    <w:p w14:paraId="24358EB2" w14:textId="77777777" w:rsidR="00C66057" w:rsidRDefault="00C66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D506D" w14:textId="77777777" w:rsidR="00621889" w:rsidRDefault="00621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8685" w14:textId="77777777" w:rsidR="00AC4B47" w:rsidRPr="00AC4B47" w:rsidRDefault="00C66057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609311897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455910">
          <w:rPr>
            <w:caps/>
            <w:color w:val="FF0000"/>
            <w:sz w:val="16"/>
            <w:szCs w:val="16"/>
          </w:rPr>
          <w:t>Official</w:t>
        </w:r>
      </w:sdtContent>
    </w:sdt>
  </w:p>
  <w:p w14:paraId="15008686" w14:textId="218FCC08" w:rsidR="003C469B" w:rsidRPr="00033439" w:rsidRDefault="005E3C4D" w:rsidP="00033439">
    <w:pPr>
      <w:pStyle w:val="Footer"/>
    </w:pPr>
    <w:r w:rsidRPr="00033439">
      <w:rPr>
        <w:b/>
        <w:bCs/>
      </w:rPr>
      <w:t>Net Zero Economy Authority</w:t>
    </w:r>
    <w:r w:rsidRPr="00033439">
      <w:t> | </w:t>
    </w:r>
    <w:r w:rsidR="00C66057">
      <w:fldChar w:fldCharType="begin"/>
    </w:r>
    <w:r w:rsidR="00C66057">
      <w:instrText xml:space="preserve"> STYLEREF  Title </w:instrText>
    </w:r>
    <w:r w:rsidR="00C66057">
      <w:fldChar w:fldCharType="separate"/>
    </w:r>
    <w:r w:rsidR="00621889">
      <w:rPr>
        <w:noProof/>
      </w:rPr>
      <w:t>1 January – 30 June 2025</w:t>
    </w:r>
    <w:r w:rsidR="00C66057">
      <w:rPr>
        <w:noProof/>
      </w:rPr>
      <w:fldChar w:fldCharType="end"/>
    </w:r>
    <w:r w:rsidRPr="00033439">
      <w:tab/>
    </w:r>
    <w:r w:rsidRPr="00033439">
      <w:fldChar w:fldCharType="begin"/>
    </w:r>
    <w:r w:rsidRPr="00033439">
      <w:instrText xml:space="preserve"> PAGE   \* MERGEFORMAT </w:instrText>
    </w:r>
    <w:r w:rsidRPr="00033439">
      <w:fldChar w:fldCharType="separate"/>
    </w:r>
    <w:r w:rsidR="00621889">
      <w:rPr>
        <w:noProof/>
      </w:rPr>
      <w:t>2</w:t>
    </w:r>
    <w:r w:rsidRPr="0003343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0C2E" w14:textId="77777777" w:rsidR="00621889" w:rsidRDefault="006218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8688" w14:textId="77777777" w:rsidR="00796DE6" w:rsidRPr="00AC4B47" w:rsidRDefault="00C66057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245342302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EA25BE">
          <w:rPr>
            <w:caps/>
            <w:color w:val="FF0000"/>
            <w:sz w:val="16"/>
            <w:szCs w:val="16"/>
          </w:rPr>
          <w:t>Official</w:t>
        </w:r>
      </w:sdtContent>
    </w:sdt>
  </w:p>
  <w:p w14:paraId="15008689" w14:textId="773FCA23" w:rsidR="00796DE6" w:rsidRPr="00033439" w:rsidRDefault="00796DE6" w:rsidP="00033439">
    <w:pPr>
      <w:pStyle w:val="Footer"/>
    </w:pPr>
    <w:r w:rsidRPr="00033439">
      <w:rPr>
        <w:b/>
        <w:bCs/>
      </w:rPr>
      <w:t>Net Zero Economy Authority</w:t>
    </w:r>
    <w:r w:rsidRPr="00033439">
      <w:t> | </w:t>
    </w:r>
    <w:r w:rsidR="00C66057">
      <w:fldChar w:fldCharType="begin"/>
    </w:r>
    <w:r w:rsidR="00C66057">
      <w:instrText xml:space="preserve"> STYLEREF  Title </w:instrText>
    </w:r>
    <w:r w:rsidR="00C66057">
      <w:fldChar w:fldCharType="separate"/>
    </w:r>
    <w:r w:rsidR="00621889">
      <w:rPr>
        <w:noProof/>
      </w:rPr>
      <w:t>1 January – 30 June 2025</w:t>
    </w:r>
    <w:r w:rsidR="00C66057">
      <w:rPr>
        <w:noProof/>
      </w:rPr>
      <w:fldChar w:fldCharType="end"/>
    </w:r>
    <w:r w:rsidRPr="00033439">
      <w:tab/>
    </w:r>
    <w:r w:rsidRPr="00033439">
      <w:fldChar w:fldCharType="begin"/>
    </w:r>
    <w:r w:rsidRPr="00033439">
      <w:instrText xml:space="preserve"> PAGE   \* MERGEFORMAT </w:instrText>
    </w:r>
    <w:r w:rsidRPr="00033439">
      <w:fldChar w:fldCharType="separate"/>
    </w:r>
    <w:r w:rsidR="00621889">
      <w:rPr>
        <w:noProof/>
      </w:rPr>
      <w:t>6</w:t>
    </w:r>
    <w:r w:rsidRPr="000334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EFEF3" w14:textId="77777777" w:rsidR="00C66057" w:rsidRDefault="00C66057" w:rsidP="001D0AFC">
      <w:r>
        <w:separator/>
      </w:r>
    </w:p>
    <w:p w14:paraId="6D5770DD" w14:textId="77777777" w:rsidR="00C66057" w:rsidRDefault="00C66057"/>
  </w:footnote>
  <w:footnote w:type="continuationSeparator" w:id="0">
    <w:p w14:paraId="4838BF5A" w14:textId="77777777" w:rsidR="00C66057" w:rsidRDefault="00C66057" w:rsidP="001D0AFC">
      <w:r>
        <w:continuationSeparator/>
      </w:r>
    </w:p>
    <w:p w14:paraId="4411A9B9" w14:textId="77777777" w:rsidR="00C66057" w:rsidRDefault="00C66057"/>
  </w:footnote>
  <w:footnote w:type="continuationNotice" w:id="1">
    <w:p w14:paraId="13E71783" w14:textId="77777777" w:rsidR="00C66057" w:rsidRDefault="00C66057">
      <w:pPr>
        <w:spacing w:before="0" w:after="0"/>
      </w:pPr>
    </w:p>
    <w:p w14:paraId="237DC8A5" w14:textId="77777777" w:rsidR="00C66057" w:rsidRDefault="00C66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7E9F" w14:textId="77777777" w:rsidR="00621889" w:rsidRDefault="00621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8684" w14:textId="16E37D1B" w:rsidR="00AC4B47" w:rsidRPr="00AC4B47" w:rsidRDefault="00455910" w:rsidP="00AC4B47">
    <w:pPr>
      <w:pStyle w:val="Header"/>
      <w:jc w:val="center"/>
      <w:rPr>
        <w:caps/>
        <w:color w:val="FF0000"/>
        <w:sz w:val="16"/>
        <w:szCs w:val="16"/>
      </w:rPr>
    </w:pPr>
    <w:r>
      <w:rPr>
        <w:caps/>
        <w:color w:val="FF0000"/>
        <w:sz w:val="16"/>
        <w:szCs w:val="16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D19D0" w14:textId="77777777" w:rsidR="00621889" w:rsidRDefault="006218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8F10" w14:textId="5F28494C" w:rsidR="00BF4FC0" w:rsidRPr="00AC4B47" w:rsidRDefault="00C66057" w:rsidP="00BF4FC0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3640909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/>
      <w:sdtContent>
        <w:r w:rsidR="00EA25BE">
          <w:rPr>
            <w:caps/>
            <w:color w:val="FF0000"/>
            <w:sz w:val="16"/>
            <w:szCs w:val="16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C6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17D3A1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2" w15:restartNumberingAfterBreak="0">
    <w:nsid w:val="4E0D079F"/>
    <w:multiLevelType w:val="multilevel"/>
    <w:tmpl w:val="23641F5E"/>
    <w:lvl w:ilvl="0">
      <w:start w:val="1"/>
      <w:numFmt w:val="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3" w15:restartNumberingAfterBreak="0">
    <w:nsid w:val="661F7723"/>
    <w:multiLevelType w:val="multilevel"/>
    <w:tmpl w:val="F3AE1808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15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7E4D88"/>
    <w:multiLevelType w:val="multilevel"/>
    <w:tmpl w:val="ADB2035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6"/>
  </w:num>
  <w:num w:numId="8">
    <w:abstractNumId w:val="7"/>
  </w:num>
  <w:num w:numId="9">
    <w:abstractNumId w:val="16"/>
  </w:num>
  <w:num w:numId="10">
    <w:abstractNumId w:val="6"/>
  </w:num>
  <w:num w:numId="11">
    <w:abstractNumId w:val="16"/>
  </w:num>
  <w:num w:numId="12">
    <w:abstractNumId w:val="5"/>
  </w:num>
  <w:num w:numId="13">
    <w:abstractNumId w:val="16"/>
  </w:num>
  <w:num w:numId="14">
    <w:abstractNumId w:val="4"/>
  </w:num>
  <w:num w:numId="15">
    <w:abstractNumId w:val="16"/>
  </w:num>
  <w:num w:numId="16">
    <w:abstractNumId w:val="14"/>
  </w:num>
  <w:num w:numId="17">
    <w:abstractNumId w:val="3"/>
  </w:num>
  <w:num w:numId="18">
    <w:abstractNumId w:val="14"/>
  </w:num>
  <w:num w:numId="19">
    <w:abstractNumId w:val="2"/>
  </w:num>
  <w:num w:numId="20">
    <w:abstractNumId w:val="14"/>
  </w:num>
  <w:num w:numId="21">
    <w:abstractNumId w:val="1"/>
  </w:num>
  <w:num w:numId="22">
    <w:abstractNumId w:val="14"/>
  </w:num>
  <w:num w:numId="23">
    <w:abstractNumId w:val="0"/>
  </w:num>
  <w:num w:numId="24">
    <w:abstractNumId w:val="14"/>
  </w:num>
  <w:num w:numId="25">
    <w:abstractNumId w:val="11"/>
  </w:num>
  <w:num w:numId="26">
    <w:abstractNumId w:val="10"/>
  </w:num>
  <w:num w:numId="27">
    <w:abstractNumId w:val="15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3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4"/>
  </w:num>
  <w:num w:numId="39">
    <w:abstractNumId w:val="16"/>
  </w:num>
  <w:num w:numId="40">
    <w:abstractNumId w:val="12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55910"/>
    <w:rsid w:val="00011EBE"/>
    <w:rsid w:val="000136A5"/>
    <w:rsid w:val="00013E33"/>
    <w:rsid w:val="00015555"/>
    <w:rsid w:val="0001627D"/>
    <w:rsid w:val="000164A5"/>
    <w:rsid w:val="00020CF3"/>
    <w:rsid w:val="0002234B"/>
    <w:rsid w:val="00024813"/>
    <w:rsid w:val="00024A1B"/>
    <w:rsid w:val="00032388"/>
    <w:rsid w:val="00033439"/>
    <w:rsid w:val="00034043"/>
    <w:rsid w:val="000369EA"/>
    <w:rsid w:val="00036FE5"/>
    <w:rsid w:val="00037DE5"/>
    <w:rsid w:val="00041055"/>
    <w:rsid w:val="000515BF"/>
    <w:rsid w:val="00056BC0"/>
    <w:rsid w:val="00061B61"/>
    <w:rsid w:val="000635BC"/>
    <w:rsid w:val="000658B5"/>
    <w:rsid w:val="00065F7E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1273"/>
    <w:rsid w:val="000A1738"/>
    <w:rsid w:val="000A1EF9"/>
    <w:rsid w:val="000A2E7B"/>
    <w:rsid w:val="000A336E"/>
    <w:rsid w:val="000A4DA7"/>
    <w:rsid w:val="000A5B5A"/>
    <w:rsid w:val="000A66C9"/>
    <w:rsid w:val="000B3106"/>
    <w:rsid w:val="000B3336"/>
    <w:rsid w:val="000B40C2"/>
    <w:rsid w:val="000B5598"/>
    <w:rsid w:val="000B5729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640F"/>
    <w:rsid w:val="00106F60"/>
    <w:rsid w:val="00110D7E"/>
    <w:rsid w:val="00113EA9"/>
    <w:rsid w:val="001141D0"/>
    <w:rsid w:val="00116E04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425A7"/>
    <w:rsid w:val="001432FE"/>
    <w:rsid w:val="00144282"/>
    <w:rsid w:val="00152AC1"/>
    <w:rsid w:val="00153AEF"/>
    <w:rsid w:val="001547CB"/>
    <w:rsid w:val="00154C1A"/>
    <w:rsid w:val="00156042"/>
    <w:rsid w:val="001567DD"/>
    <w:rsid w:val="00157AB6"/>
    <w:rsid w:val="00157CE7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E66"/>
    <w:rsid w:val="001A03FE"/>
    <w:rsid w:val="001A0E88"/>
    <w:rsid w:val="001A41EB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E8D"/>
    <w:rsid w:val="00217D19"/>
    <w:rsid w:val="0022009C"/>
    <w:rsid w:val="00226249"/>
    <w:rsid w:val="00227152"/>
    <w:rsid w:val="002307E1"/>
    <w:rsid w:val="002320CE"/>
    <w:rsid w:val="00233385"/>
    <w:rsid w:val="002333C5"/>
    <w:rsid w:val="002349BF"/>
    <w:rsid w:val="00242034"/>
    <w:rsid w:val="002422FD"/>
    <w:rsid w:val="00244887"/>
    <w:rsid w:val="00244E46"/>
    <w:rsid w:val="00253E2B"/>
    <w:rsid w:val="002574B2"/>
    <w:rsid w:val="00257A55"/>
    <w:rsid w:val="00261DDC"/>
    <w:rsid w:val="00262769"/>
    <w:rsid w:val="002632B7"/>
    <w:rsid w:val="00264464"/>
    <w:rsid w:val="00264F4D"/>
    <w:rsid w:val="00272AAC"/>
    <w:rsid w:val="00274521"/>
    <w:rsid w:val="00275504"/>
    <w:rsid w:val="002776FA"/>
    <w:rsid w:val="0028070D"/>
    <w:rsid w:val="002871D8"/>
    <w:rsid w:val="00291082"/>
    <w:rsid w:val="00295234"/>
    <w:rsid w:val="00296ADC"/>
    <w:rsid w:val="00297CB5"/>
    <w:rsid w:val="002A02B1"/>
    <w:rsid w:val="002A1211"/>
    <w:rsid w:val="002A12DA"/>
    <w:rsid w:val="002A1929"/>
    <w:rsid w:val="002A521B"/>
    <w:rsid w:val="002A66E5"/>
    <w:rsid w:val="002B1417"/>
    <w:rsid w:val="002B161A"/>
    <w:rsid w:val="002B16A7"/>
    <w:rsid w:val="002C0BE4"/>
    <w:rsid w:val="002C1E4B"/>
    <w:rsid w:val="002C2769"/>
    <w:rsid w:val="002C2E1B"/>
    <w:rsid w:val="002C3AFC"/>
    <w:rsid w:val="002D521E"/>
    <w:rsid w:val="002D62CE"/>
    <w:rsid w:val="002D67D3"/>
    <w:rsid w:val="002D7462"/>
    <w:rsid w:val="002E038B"/>
    <w:rsid w:val="002E1998"/>
    <w:rsid w:val="002E2CB1"/>
    <w:rsid w:val="002E2E4E"/>
    <w:rsid w:val="002E2F01"/>
    <w:rsid w:val="002E41A9"/>
    <w:rsid w:val="002E6D7C"/>
    <w:rsid w:val="002F0E89"/>
    <w:rsid w:val="002F208B"/>
    <w:rsid w:val="002F2993"/>
    <w:rsid w:val="002F52F7"/>
    <w:rsid w:val="002F6F32"/>
    <w:rsid w:val="002F7335"/>
    <w:rsid w:val="003004FA"/>
    <w:rsid w:val="003036C7"/>
    <w:rsid w:val="0030669E"/>
    <w:rsid w:val="00320667"/>
    <w:rsid w:val="00322B2D"/>
    <w:rsid w:val="003233EA"/>
    <w:rsid w:val="003300BD"/>
    <w:rsid w:val="00337255"/>
    <w:rsid w:val="00337769"/>
    <w:rsid w:val="0033785B"/>
    <w:rsid w:val="0034210B"/>
    <w:rsid w:val="00342B0C"/>
    <w:rsid w:val="00343C87"/>
    <w:rsid w:val="003450AC"/>
    <w:rsid w:val="00351CED"/>
    <w:rsid w:val="0035330E"/>
    <w:rsid w:val="00353DC5"/>
    <w:rsid w:val="0036434E"/>
    <w:rsid w:val="00380AA5"/>
    <w:rsid w:val="0038259F"/>
    <w:rsid w:val="00384233"/>
    <w:rsid w:val="003845DF"/>
    <w:rsid w:val="00387AAC"/>
    <w:rsid w:val="00397A3B"/>
    <w:rsid w:val="003A0533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D17FB"/>
    <w:rsid w:val="003D2652"/>
    <w:rsid w:val="003D5D9E"/>
    <w:rsid w:val="003D70C7"/>
    <w:rsid w:val="003E0987"/>
    <w:rsid w:val="003E0F3F"/>
    <w:rsid w:val="003E1AC6"/>
    <w:rsid w:val="003E37B6"/>
    <w:rsid w:val="003E4D00"/>
    <w:rsid w:val="003E7795"/>
    <w:rsid w:val="003F0176"/>
    <w:rsid w:val="003F0791"/>
    <w:rsid w:val="003F4678"/>
    <w:rsid w:val="004003DB"/>
    <w:rsid w:val="00401788"/>
    <w:rsid w:val="004028BA"/>
    <w:rsid w:val="00407E7F"/>
    <w:rsid w:val="00411636"/>
    <w:rsid w:val="00411B7D"/>
    <w:rsid w:val="00416267"/>
    <w:rsid w:val="004223ED"/>
    <w:rsid w:val="00424406"/>
    <w:rsid w:val="00425C5C"/>
    <w:rsid w:val="004265BE"/>
    <w:rsid w:val="00431975"/>
    <w:rsid w:val="00433093"/>
    <w:rsid w:val="004339D6"/>
    <w:rsid w:val="00435303"/>
    <w:rsid w:val="0044217B"/>
    <w:rsid w:val="0044217F"/>
    <w:rsid w:val="00447F86"/>
    <w:rsid w:val="00450AEF"/>
    <w:rsid w:val="0045454F"/>
    <w:rsid w:val="00455910"/>
    <w:rsid w:val="00460836"/>
    <w:rsid w:val="004624F7"/>
    <w:rsid w:val="00462C1E"/>
    <w:rsid w:val="004642D9"/>
    <w:rsid w:val="00467B74"/>
    <w:rsid w:val="00467CE7"/>
    <w:rsid w:val="0047130C"/>
    <w:rsid w:val="004753EA"/>
    <w:rsid w:val="00486D7D"/>
    <w:rsid w:val="00495969"/>
    <w:rsid w:val="00497959"/>
    <w:rsid w:val="004A0ED4"/>
    <w:rsid w:val="004A58E5"/>
    <w:rsid w:val="004A6A7C"/>
    <w:rsid w:val="004A6D7F"/>
    <w:rsid w:val="004A7DA8"/>
    <w:rsid w:val="004B38F6"/>
    <w:rsid w:val="004C26DA"/>
    <w:rsid w:val="004C2D38"/>
    <w:rsid w:val="004C6084"/>
    <w:rsid w:val="004D0DC8"/>
    <w:rsid w:val="004D3380"/>
    <w:rsid w:val="004D7430"/>
    <w:rsid w:val="004E169F"/>
    <w:rsid w:val="004E2765"/>
    <w:rsid w:val="004E38D4"/>
    <w:rsid w:val="004E5EEB"/>
    <w:rsid w:val="004F16FA"/>
    <w:rsid w:val="004F6546"/>
    <w:rsid w:val="00502255"/>
    <w:rsid w:val="00504AE4"/>
    <w:rsid w:val="0050706D"/>
    <w:rsid w:val="00507DED"/>
    <w:rsid w:val="00510A99"/>
    <w:rsid w:val="00512BE7"/>
    <w:rsid w:val="005138A5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4796C"/>
    <w:rsid w:val="005520BC"/>
    <w:rsid w:val="00552F86"/>
    <w:rsid w:val="005559C1"/>
    <w:rsid w:val="00562DF0"/>
    <w:rsid w:val="0056332C"/>
    <w:rsid w:val="005634B4"/>
    <w:rsid w:val="0056463F"/>
    <w:rsid w:val="005646CD"/>
    <w:rsid w:val="0056489B"/>
    <w:rsid w:val="00570151"/>
    <w:rsid w:val="00582037"/>
    <w:rsid w:val="00584EA0"/>
    <w:rsid w:val="00585314"/>
    <w:rsid w:val="00586756"/>
    <w:rsid w:val="005915AE"/>
    <w:rsid w:val="0059331F"/>
    <w:rsid w:val="00593C4E"/>
    <w:rsid w:val="005943E4"/>
    <w:rsid w:val="00594996"/>
    <w:rsid w:val="00595909"/>
    <w:rsid w:val="005A22A5"/>
    <w:rsid w:val="005A647D"/>
    <w:rsid w:val="005A65AC"/>
    <w:rsid w:val="005B158F"/>
    <w:rsid w:val="005B1BD1"/>
    <w:rsid w:val="005B3A1A"/>
    <w:rsid w:val="005B5231"/>
    <w:rsid w:val="005C317B"/>
    <w:rsid w:val="005C3BCC"/>
    <w:rsid w:val="005C3C53"/>
    <w:rsid w:val="005C3D26"/>
    <w:rsid w:val="005C76E3"/>
    <w:rsid w:val="005D135E"/>
    <w:rsid w:val="005D32BE"/>
    <w:rsid w:val="005D65FE"/>
    <w:rsid w:val="005E3C4D"/>
    <w:rsid w:val="005E3E4E"/>
    <w:rsid w:val="005E7368"/>
    <w:rsid w:val="005F08D9"/>
    <w:rsid w:val="005F4740"/>
    <w:rsid w:val="005F59AA"/>
    <w:rsid w:val="0060327D"/>
    <w:rsid w:val="00603D3A"/>
    <w:rsid w:val="0060777F"/>
    <w:rsid w:val="00607D8E"/>
    <w:rsid w:val="00610149"/>
    <w:rsid w:val="0061259C"/>
    <w:rsid w:val="00616063"/>
    <w:rsid w:val="00616A8F"/>
    <w:rsid w:val="0062006A"/>
    <w:rsid w:val="00621889"/>
    <w:rsid w:val="00622A8D"/>
    <w:rsid w:val="0062348C"/>
    <w:rsid w:val="006330DA"/>
    <w:rsid w:val="006367D6"/>
    <w:rsid w:val="00640006"/>
    <w:rsid w:val="0064041E"/>
    <w:rsid w:val="00640B02"/>
    <w:rsid w:val="006458A1"/>
    <w:rsid w:val="0064638E"/>
    <w:rsid w:val="00647F38"/>
    <w:rsid w:val="00656D2E"/>
    <w:rsid w:val="0065754D"/>
    <w:rsid w:val="00662B82"/>
    <w:rsid w:val="00663A07"/>
    <w:rsid w:val="00663EB2"/>
    <w:rsid w:val="00664625"/>
    <w:rsid w:val="006666F0"/>
    <w:rsid w:val="006761D1"/>
    <w:rsid w:val="006818CB"/>
    <w:rsid w:val="00681DC4"/>
    <w:rsid w:val="006833FA"/>
    <w:rsid w:val="00686747"/>
    <w:rsid w:val="00687FC3"/>
    <w:rsid w:val="006909B3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4497"/>
    <w:rsid w:val="006C5560"/>
    <w:rsid w:val="006C5BC4"/>
    <w:rsid w:val="006C643E"/>
    <w:rsid w:val="006D118B"/>
    <w:rsid w:val="006D2526"/>
    <w:rsid w:val="006D6392"/>
    <w:rsid w:val="006E0022"/>
    <w:rsid w:val="006E281A"/>
    <w:rsid w:val="006E546F"/>
    <w:rsid w:val="006E5981"/>
    <w:rsid w:val="006E69FF"/>
    <w:rsid w:val="006E777C"/>
    <w:rsid w:val="006E7EA8"/>
    <w:rsid w:val="006F0D69"/>
    <w:rsid w:val="006F169C"/>
    <w:rsid w:val="006F297E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24799"/>
    <w:rsid w:val="00732F33"/>
    <w:rsid w:val="0073698E"/>
    <w:rsid w:val="007369FD"/>
    <w:rsid w:val="00740F95"/>
    <w:rsid w:val="00742A2A"/>
    <w:rsid w:val="00742D15"/>
    <w:rsid w:val="00743223"/>
    <w:rsid w:val="00743F2B"/>
    <w:rsid w:val="007454B9"/>
    <w:rsid w:val="00751B97"/>
    <w:rsid w:val="007531C4"/>
    <w:rsid w:val="00754945"/>
    <w:rsid w:val="007577DB"/>
    <w:rsid w:val="00760E66"/>
    <w:rsid w:val="00763211"/>
    <w:rsid w:val="007641A7"/>
    <w:rsid w:val="0076540B"/>
    <w:rsid w:val="0076768B"/>
    <w:rsid w:val="00772BCA"/>
    <w:rsid w:val="0077668B"/>
    <w:rsid w:val="007776CE"/>
    <w:rsid w:val="00780046"/>
    <w:rsid w:val="00780A83"/>
    <w:rsid w:val="007819DD"/>
    <w:rsid w:val="00781D4D"/>
    <w:rsid w:val="00787FC8"/>
    <w:rsid w:val="0079668F"/>
    <w:rsid w:val="00796DE6"/>
    <w:rsid w:val="007A049D"/>
    <w:rsid w:val="007A63DD"/>
    <w:rsid w:val="007B3904"/>
    <w:rsid w:val="007B5FB6"/>
    <w:rsid w:val="007B730B"/>
    <w:rsid w:val="007C0D01"/>
    <w:rsid w:val="007C5286"/>
    <w:rsid w:val="007C68A4"/>
    <w:rsid w:val="007D0359"/>
    <w:rsid w:val="007D1CC1"/>
    <w:rsid w:val="007E68E1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F78"/>
    <w:rsid w:val="00826D89"/>
    <w:rsid w:val="0082700C"/>
    <w:rsid w:val="00831855"/>
    <w:rsid w:val="008327AB"/>
    <w:rsid w:val="00834459"/>
    <w:rsid w:val="00835736"/>
    <w:rsid w:val="00835D56"/>
    <w:rsid w:val="00840321"/>
    <w:rsid w:val="00842A10"/>
    <w:rsid w:val="008520E2"/>
    <w:rsid w:val="00853537"/>
    <w:rsid w:val="008553E9"/>
    <w:rsid w:val="008603FF"/>
    <w:rsid w:val="00862D9B"/>
    <w:rsid w:val="0086323A"/>
    <w:rsid w:val="00864F9E"/>
    <w:rsid w:val="00867C7F"/>
    <w:rsid w:val="0087248E"/>
    <w:rsid w:val="00872DBB"/>
    <w:rsid w:val="00873EEA"/>
    <w:rsid w:val="00875B30"/>
    <w:rsid w:val="00880FAF"/>
    <w:rsid w:val="008877E5"/>
    <w:rsid w:val="0088797B"/>
    <w:rsid w:val="008969F7"/>
    <w:rsid w:val="00896BFF"/>
    <w:rsid w:val="008A1F47"/>
    <w:rsid w:val="008A6F64"/>
    <w:rsid w:val="008B0557"/>
    <w:rsid w:val="008B4110"/>
    <w:rsid w:val="008B41E5"/>
    <w:rsid w:val="008B4594"/>
    <w:rsid w:val="008B513E"/>
    <w:rsid w:val="008B6BA7"/>
    <w:rsid w:val="008C20AC"/>
    <w:rsid w:val="008D1C45"/>
    <w:rsid w:val="008D1DE2"/>
    <w:rsid w:val="008D35F9"/>
    <w:rsid w:val="008D5EA6"/>
    <w:rsid w:val="008D7966"/>
    <w:rsid w:val="008E0BDC"/>
    <w:rsid w:val="008E2748"/>
    <w:rsid w:val="008E37C3"/>
    <w:rsid w:val="008E6310"/>
    <w:rsid w:val="008E76B2"/>
    <w:rsid w:val="008F68E6"/>
    <w:rsid w:val="009042B2"/>
    <w:rsid w:val="00905EE7"/>
    <w:rsid w:val="00907D31"/>
    <w:rsid w:val="009148B4"/>
    <w:rsid w:val="00916ACF"/>
    <w:rsid w:val="009173AC"/>
    <w:rsid w:val="00930D4E"/>
    <w:rsid w:val="00932857"/>
    <w:rsid w:val="009363FF"/>
    <w:rsid w:val="0093688A"/>
    <w:rsid w:val="00943667"/>
    <w:rsid w:val="00944B83"/>
    <w:rsid w:val="00944E01"/>
    <w:rsid w:val="00951EA7"/>
    <w:rsid w:val="0095289A"/>
    <w:rsid w:val="0095480D"/>
    <w:rsid w:val="00957C0B"/>
    <w:rsid w:val="0096683E"/>
    <w:rsid w:val="009673AA"/>
    <w:rsid w:val="0097559E"/>
    <w:rsid w:val="009805D1"/>
    <w:rsid w:val="0098562A"/>
    <w:rsid w:val="00985941"/>
    <w:rsid w:val="00992808"/>
    <w:rsid w:val="00993747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C6862"/>
    <w:rsid w:val="009C69D1"/>
    <w:rsid w:val="009D04F8"/>
    <w:rsid w:val="009D18FC"/>
    <w:rsid w:val="009D27F9"/>
    <w:rsid w:val="009D5614"/>
    <w:rsid w:val="009D6BAB"/>
    <w:rsid w:val="009E0D5D"/>
    <w:rsid w:val="009E3ABE"/>
    <w:rsid w:val="009E528F"/>
    <w:rsid w:val="009F1238"/>
    <w:rsid w:val="009F1578"/>
    <w:rsid w:val="009F3EB9"/>
    <w:rsid w:val="009F4403"/>
    <w:rsid w:val="00A002B2"/>
    <w:rsid w:val="00A040B2"/>
    <w:rsid w:val="00A05877"/>
    <w:rsid w:val="00A05CB3"/>
    <w:rsid w:val="00A10C8D"/>
    <w:rsid w:val="00A11010"/>
    <w:rsid w:val="00A121BE"/>
    <w:rsid w:val="00A124BD"/>
    <w:rsid w:val="00A1740D"/>
    <w:rsid w:val="00A2102A"/>
    <w:rsid w:val="00A21250"/>
    <w:rsid w:val="00A237CC"/>
    <w:rsid w:val="00A239E9"/>
    <w:rsid w:val="00A24E7E"/>
    <w:rsid w:val="00A305C0"/>
    <w:rsid w:val="00A30B2F"/>
    <w:rsid w:val="00A30CA2"/>
    <w:rsid w:val="00A311EC"/>
    <w:rsid w:val="00A3271C"/>
    <w:rsid w:val="00A3563F"/>
    <w:rsid w:val="00A37834"/>
    <w:rsid w:val="00A379D0"/>
    <w:rsid w:val="00A406C2"/>
    <w:rsid w:val="00A40702"/>
    <w:rsid w:val="00A40E79"/>
    <w:rsid w:val="00A41D2C"/>
    <w:rsid w:val="00A438DA"/>
    <w:rsid w:val="00A45CA9"/>
    <w:rsid w:val="00A554CC"/>
    <w:rsid w:val="00A57BEE"/>
    <w:rsid w:val="00A60798"/>
    <w:rsid w:val="00A608A2"/>
    <w:rsid w:val="00A62057"/>
    <w:rsid w:val="00A628EA"/>
    <w:rsid w:val="00A6586C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EE7"/>
    <w:rsid w:val="00AA10FA"/>
    <w:rsid w:val="00AB0BBD"/>
    <w:rsid w:val="00AB0D0F"/>
    <w:rsid w:val="00AB3114"/>
    <w:rsid w:val="00AB396A"/>
    <w:rsid w:val="00AB3C56"/>
    <w:rsid w:val="00AB3E03"/>
    <w:rsid w:val="00AB6449"/>
    <w:rsid w:val="00AB64A7"/>
    <w:rsid w:val="00AC04BB"/>
    <w:rsid w:val="00AC2041"/>
    <w:rsid w:val="00AC4303"/>
    <w:rsid w:val="00AC4B47"/>
    <w:rsid w:val="00AC4CF0"/>
    <w:rsid w:val="00AC6350"/>
    <w:rsid w:val="00AC75DC"/>
    <w:rsid w:val="00AD374F"/>
    <w:rsid w:val="00AD3B5E"/>
    <w:rsid w:val="00AD54DB"/>
    <w:rsid w:val="00AD5C27"/>
    <w:rsid w:val="00AE2702"/>
    <w:rsid w:val="00AE5EDF"/>
    <w:rsid w:val="00AE6670"/>
    <w:rsid w:val="00AF72A3"/>
    <w:rsid w:val="00AF74B0"/>
    <w:rsid w:val="00B014AA"/>
    <w:rsid w:val="00B0201E"/>
    <w:rsid w:val="00B044AE"/>
    <w:rsid w:val="00B0751F"/>
    <w:rsid w:val="00B12ADD"/>
    <w:rsid w:val="00B12C2E"/>
    <w:rsid w:val="00B22EE5"/>
    <w:rsid w:val="00B232F6"/>
    <w:rsid w:val="00B23442"/>
    <w:rsid w:val="00B27D0C"/>
    <w:rsid w:val="00B3112C"/>
    <w:rsid w:val="00B33686"/>
    <w:rsid w:val="00B36484"/>
    <w:rsid w:val="00B41C57"/>
    <w:rsid w:val="00B42F1B"/>
    <w:rsid w:val="00B46E65"/>
    <w:rsid w:val="00B543B5"/>
    <w:rsid w:val="00B550E5"/>
    <w:rsid w:val="00B57046"/>
    <w:rsid w:val="00B601C4"/>
    <w:rsid w:val="00B62340"/>
    <w:rsid w:val="00B64364"/>
    <w:rsid w:val="00B67DE1"/>
    <w:rsid w:val="00B71030"/>
    <w:rsid w:val="00B715FF"/>
    <w:rsid w:val="00B72F90"/>
    <w:rsid w:val="00B81FB3"/>
    <w:rsid w:val="00B848DC"/>
    <w:rsid w:val="00B93D2E"/>
    <w:rsid w:val="00B94743"/>
    <w:rsid w:val="00B94A36"/>
    <w:rsid w:val="00BA28F9"/>
    <w:rsid w:val="00BA2B7C"/>
    <w:rsid w:val="00BA2D5F"/>
    <w:rsid w:val="00BA6AD7"/>
    <w:rsid w:val="00BA7EF2"/>
    <w:rsid w:val="00BB03F1"/>
    <w:rsid w:val="00BB1DCF"/>
    <w:rsid w:val="00BB3E60"/>
    <w:rsid w:val="00BB4210"/>
    <w:rsid w:val="00BB7373"/>
    <w:rsid w:val="00BC05DE"/>
    <w:rsid w:val="00BC2986"/>
    <w:rsid w:val="00BC4040"/>
    <w:rsid w:val="00BC4754"/>
    <w:rsid w:val="00BC488E"/>
    <w:rsid w:val="00BE29D9"/>
    <w:rsid w:val="00BE2A20"/>
    <w:rsid w:val="00BE2DF2"/>
    <w:rsid w:val="00BE55DC"/>
    <w:rsid w:val="00BE5DF1"/>
    <w:rsid w:val="00BE6652"/>
    <w:rsid w:val="00BE6AD3"/>
    <w:rsid w:val="00BF4FC0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216D"/>
    <w:rsid w:val="00C1257C"/>
    <w:rsid w:val="00C127FA"/>
    <w:rsid w:val="00C16318"/>
    <w:rsid w:val="00C2062C"/>
    <w:rsid w:val="00C213C2"/>
    <w:rsid w:val="00C217DF"/>
    <w:rsid w:val="00C227EC"/>
    <w:rsid w:val="00C238D8"/>
    <w:rsid w:val="00C24FE9"/>
    <w:rsid w:val="00C31329"/>
    <w:rsid w:val="00C31441"/>
    <w:rsid w:val="00C328CC"/>
    <w:rsid w:val="00C34E35"/>
    <w:rsid w:val="00C409A5"/>
    <w:rsid w:val="00C441E0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057"/>
    <w:rsid w:val="00C66147"/>
    <w:rsid w:val="00C663C0"/>
    <w:rsid w:val="00C72800"/>
    <w:rsid w:val="00C76B8E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C49"/>
    <w:rsid w:val="00CA27B7"/>
    <w:rsid w:val="00CA2E95"/>
    <w:rsid w:val="00CA7572"/>
    <w:rsid w:val="00CA7F74"/>
    <w:rsid w:val="00CB0C32"/>
    <w:rsid w:val="00CB2D65"/>
    <w:rsid w:val="00CB6246"/>
    <w:rsid w:val="00CC0759"/>
    <w:rsid w:val="00CC3160"/>
    <w:rsid w:val="00CD2C5F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423F"/>
    <w:rsid w:val="00D167D0"/>
    <w:rsid w:val="00D177A0"/>
    <w:rsid w:val="00D20092"/>
    <w:rsid w:val="00D2293A"/>
    <w:rsid w:val="00D22E65"/>
    <w:rsid w:val="00D22EAF"/>
    <w:rsid w:val="00D2430E"/>
    <w:rsid w:val="00D2717B"/>
    <w:rsid w:val="00D3078B"/>
    <w:rsid w:val="00D3118E"/>
    <w:rsid w:val="00D34BC5"/>
    <w:rsid w:val="00D36BA1"/>
    <w:rsid w:val="00D36C76"/>
    <w:rsid w:val="00D37F07"/>
    <w:rsid w:val="00D41BB8"/>
    <w:rsid w:val="00D444E3"/>
    <w:rsid w:val="00D52AFA"/>
    <w:rsid w:val="00D5566B"/>
    <w:rsid w:val="00D6102D"/>
    <w:rsid w:val="00D643F8"/>
    <w:rsid w:val="00D67892"/>
    <w:rsid w:val="00D7119E"/>
    <w:rsid w:val="00D7590F"/>
    <w:rsid w:val="00D75ED8"/>
    <w:rsid w:val="00D85656"/>
    <w:rsid w:val="00DA0143"/>
    <w:rsid w:val="00DA0378"/>
    <w:rsid w:val="00DA0EA5"/>
    <w:rsid w:val="00DA33AC"/>
    <w:rsid w:val="00DA4D73"/>
    <w:rsid w:val="00DB1FF8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D3EA6"/>
    <w:rsid w:val="00DD588C"/>
    <w:rsid w:val="00DD5CF9"/>
    <w:rsid w:val="00DE0022"/>
    <w:rsid w:val="00DE08B3"/>
    <w:rsid w:val="00DE1D8B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3775"/>
    <w:rsid w:val="00E238C6"/>
    <w:rsid w:val="00E26DB0"/>
    <w:rsid w:val="00E277FE"/>
    <w:rsid w:val="00E315FC"/>
    <w:rsid w:val="00E352A5"/>
    <w:rsid w:val="00E36B78"/>
    <w:rsid w:val="00E40C21"/>
    <w:rsid w:val="00E40DD3"/>
    <w:rsid w:val="00E410F8"/>
    <w:rsid w:val="00E41313"/>
    <w:rsid w:val="00E42D25"/>
    <w:rsid w:val="00E433F1"/>
    <w:rsid w:val="00E442CC"/>
    <w:rsid w:val="00E46236"/>
    <w:rsid w:val="00E570B7"/>
    <w:rsid w:val="00E573AC"/>
    <w:rsid w:val="00E579E2"/>
    <w:rsid w:val="00E6120F"/>
    <w:rsid w:val="00E63092"/>
    <w:rsid w:val="00E65AC2"/>
    <w:rsid w:val="00E66116"/>
    <w:rsid w:val="00E7489D"/>
    <w:rsid w:val="00E753E2"/>
    <w:rsid w:val="00E7548B"/>
    <w:rsid w:val="00E75C04"/>
    <w:rsid w:val="00E768ED"/>
    <w:rsid w:val="00E76C1B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25BE"/>
    <w:rsid w:val="00EA73F8"/>
    <w:rsid w:val="00EC21BE"/>
    <w:rsid w:val="00EC3938"/>
    <w:rsid w:val="00EC4A56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5E63"/>
    <w:rsid w:val="00F0134F"/>
    <w:rsid w:val="00F0366B"/>
    <w:rsid w:val="00F05DDD"/>
    <w:rsid w:val="00F0600D"/>
    <w:rsid w:val="00F07DC3"/>
    <w:rsid w:val="00F07E01"/>
    <w:rsid w:val="00F1198E"/>
    <w:rsid w:val="00F12B0C"/>
    <w:rsid w:val="00F13AC6"/>
    <w:rsid w:val="00F15CD5"/>
    <w:rsid w:val="00F16059"/>
    <w:rsid w:val="00F16393"/>
    <w:rsid w:val="00F20C42"/>
    <w:rsid w:val="00F210BE"/>
    <w:rsid w:val="00F2533F"/>
    <w:rsid w:val="00F30EEE"/>
    <w:rsid w:val="00F3483C"/>
    <w:rsid w:val="00F36D7A"/>
    <w:rsid w:val="00F37592"/>
    <w:rsid w:val="00F400A4"/>
    <w:rsid w:val="00F41EF2"/>
    <w:rsid w:val="00F42218"/>
    <w:rsid w:val="00F43D14"/>
    <w:rsid w:val="00F45ABD"/>
    <w:rsid w:val="00F46CFF"/>
    <w:rsid w:val="00F47F82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67B78"/>
    <w:rsid w:val="00F71556"/>
    <w:rsid w:val="00F72E68"/>
    <w:rsid w:val="00F73845"/>
    <w:rsid w:val="00F76366"/>
    <w:rsid w:val="00F82439"/>
    <w:rsid w:val="00F834B3"/>
    <w:rsid w:val="00F83DE1"/>
    <w:rsid w:val="00F90B8D"/>
    <w:rsid w:val="00F92885"/>
    <w:rsid w:val="00F93B56"/>
    <w:rsid w:val="00FA1B12"/>
    <w:rsid w:val="00FA1ED8"/>
    <w:rsid w:val="00FB0353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662D"/>
    <w:rsid w:val="00FE0D43"/>
    <w:rsid w:val="00FE19A6"/>
    <w:rsid w:val="00FE1E79"/>
    <w:rsid w:val="00FE5BFC"/>
    <w:rsid w:val="00FF2332"/>
    <w:rsid w:val="00FF302B"/>
    <w:rsid w:val="00FF4975"/>
    <w:rsid w:val="00FF4A25"/>
    <w:rsid w:val="00FF4D6B"/>
    <w:rsid w:val="00FF5897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8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color w:val="000000" w:themeColor="text1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3E"/>
  </w:style>
  <w:style w:type="paragraph" w:styleId="Heading1">
    <w:name w:val="heading 1"/>
    <w:basedOn w:val="Heading2"/>
    <w:next w:val="Normal"/>
    <w:link w:val="Heading1Char"/>
    <w:uiPriority w:val="9"/>
    <w:qFormat/>
    <w:rsid w:val="00110D7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FF5FE1"/>
    <w:pPr>
      <w:keepNext/>
      <w:keepLines/>
      <w:spacing w:before="480" w:after="240"/>
      <w:contextualSpacing/>
      <w:outlineLvl w:val="1"/>
    </w:pPr>
    <w:rPr>
      <w:rFonts w:asciiTheme="majorHAnsi" w:hAnsiTheme="majorHAnsi"/>
      <w:b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3E07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B38F6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4B38F6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4B38F6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97559E"/>
    <w:pPr>
      <w:spacing w:before="0"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9755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E3C4D"/>
    <w:pPr>
      <w:tabs>
        <w:tab w:val="center" w:pos="4513"/>
        <w:tab w:val="right" w:pos="9026"/>
      </w:tabs>
      <w:spacing w:before="0" w:after="0" w:line="240" w:lineRule="auto"/>
      <w:ind w:right="-1701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E3C4D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E3C4D"/>
    <w:pPr>
      <w:tabs>
        <w:tab w:val="right" w:pos="10206"/>
      </w:tabs>
      <w:spacing w:before="0" w:after="0" w:line="240" w:lineRule="auto"/>
      <w:ind w:right="-170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3C4D"/>
    <w:rPr>
      <w:sz w:val="14"/>
    </w:rPr>
  </w:style>
  <w:style w:type="paragraph" w:styleId="Title">
    <w:name w:val="Title"/>
    <w:basedOn w:val="Normal"/>
    <w:link w:val="TitleChar"/>
    <w:uiPriority w:val="17"/>
    <w:rsid w:val="002B161A"/>
    <w:pPr>
      <w:spacing w:before="0" w:after="0" w:line="240" w:lineRule="auto"/>
    </w:pPr>
    <w:rPr>
      <w:b/>
      <w:sz w:val="9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2B161A"/>
    <w:rPr>
      <w:b/>
      <w:sz w:val="9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17D3A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10D7E"/>
    <w:rPr>
      <w:rFonts w:asciiTheme="majorHAnsi" w:hAnsiTheme="majorHAnsi"/>
      <w:b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FE1"/>
    <w:rPr>
      <w:rFonts w:asciiTheme="majorHAnsi" w:hAnsiTheme="majorHAnsi"/>
      <w:b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3E07"/>
    <w:rPr>
      <w:rFonts w:asciiTheme="majorHAnsi" w:hAnsiTheme="majorHAnsi"/>
      <w:b/>
      <w:color w:val="auto"/>
      <w:sz w:val="32"/>
    </w:rPr>
  </w:style>
  <w:style w:type="paragraph" w:styleId="TOCHeading">
    <w:name w:val="TOC Heading"/>
    <w:basedOn w:val="Heading1"/>
    <w:next w:val="Normal"/>
    <w:uiPriority w:val="39"/>
    <w:rsid w:val="00D02F69"/>
    <w:pPr>
      <w:contextualSpacing w:val="0"/>
      <w:outlineLvl w:val="9"/>
    </w:pPr>
    <w:rPr>
      <w:rFonts w:eastAsiaTheme="majorEastAsia" w:cstheme="majorBidi"/>
      <w:bCs/>
      <w:sz w:val="80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rsid w:val="00D36C76"/>
    <w:rPr>
      <w:color w:val="002C6F" w:themeColor="text2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3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34"/>
      </w:numPr>
    </w:pPr>
    <w:rPr>
      <w:rFonts w:eastAsia="Times New Roman"/>
      <w:lang w:eastAsia="en-AU"/>
    </w:rPr>
  </w:style>
  <w:style w:type="table" w:customStyle="1" w:styleId="NZEATable">
    <w:name w:val="NZEA Table"/>
    <w:basedOn w:val="TableNormal"/>
    <w:uiPriority w:val="99"/>
    <w:rsid w:val="00751B97"/>
    <w:pPr>
      <w:spacing w:line="240" w:lineRule="auto"/>
    </w:pPr>
    <w:rPr>
      <w:sz w:val="18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D3A1" w:themeFill="accent1"/>
      </w:tcPr>
    </w:tblStylePr>
  </w:style>
  <w:style w:type="paragraph" w:styleId="TOC1">
    <w:name w:val="toc 1"/>
    <w:basedOn w:val="Normal"/>
    <w:next w:val="Normal"/>
    <w:autoRedefine/>
    <w:uiPriority w:val="39"/>
    <w:rsid w:val="00F210BE"/>
    <w:pPr>
      <w:tabs>
        <w:tab w:val="right" w:pos="5375"/>
      </w:tabs>
      <w:spacing w:before="480" w:line="240" w:lineRule="auto"/>
    </w:pPr>
    <w:rPr>
      <w:b/>
      <w:sz w:val="22"/>
    </w:rPr>
  </w:style>
  <w:style w:type="table" w:styleId="LightShading-Accent1">
    <w:name w:val="Light Shading Accent 1"/>
    <w:basedOn w:val="TableNormal"/>
    <w:uiPriority w:val="60"/>
    <w:rsid w:val="00056BC0"/>
    <w:rPr>
      <w:color w:val="119D78" w:themeColor="accent1" w:themeShade="BF"/>
    </w:rPr>
    <w:tblPr>
      <w:tblStyleRowBandSize w:val="1"/>
      <w:tblStyleColBandSize w:val="1"/>
      <w:tblBorders>
        <w:top w:val="single" w:sz="8" w:space="0" w:color="17D3A1" w:themeColor="accent1"/>
        <w:bottom w:val="single" w:sz="8" w:space="0" w:color="17D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D3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455910"/>
    <w:pPr>
      <w:tabs>
        <w:tab w:val="right" w:pos="5375"/>
      </w:tabs>
      <w:spacing w:line="240" w:lineRule="auto"/>
    </w:pPr>
    <w:rPr>
      <w:sz w:val="22"/>
    </w:r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3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B38F6"/>
    <w:rPr>
      <w:rFonts w:asciiTheme="majorHAnsi" w:eastAsiaTheme="majorEastAsia" w:hAnsiTheme="majorHAnsi" w:cstheme="majorBidi"/>
      <w:b/>
      <w:iCs/>
      <w:sz w:val="24"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3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3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3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3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3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3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3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25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D02F69"/>
    <w:pPr>
      <w:spacing w:before="0" w:after="0" w:line="240" w:lineRule="auto"/>
    </w:pPr>
    <w:rPr>
      <w:rFonts w:asciiTheme="majorHAnsi" w:hAnsiTheme="majorHAnsi"/>
      <w:b/>
      <w:color w:val="auto"/>
      <w:sz w:val="80"/>
      <w:szCs w:val="60"/>
    </w:rPr>
  </w:style>
  <w:style w:type="paragraph" w:styleId="Caption">
    <w:name w:val="caption"/>
    <w:basedOn w:val="Normal"/>
    <w:next w:val="Normal"/>
    <w:uiPriority w:val="11"/>
    <w:qFormat/>
    <w:rsid w:val="008E6310"/>
    <w:pPr>
      <w:keepNext/>
      <w:keepLines/>
      <w:numPr>
        <w:numId w:val="33"/>
      </w:numPr>
      <w:spacing w:before="360" w:line="240" w:lineRule="auto"/>
      <w:contextualSpacing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A40E79"/>
    <w:pPr>
      <w:spacing w:after="100"/>
      <w:ind w:left="440"/>
    </w:pPr>
    <w:rPr>
      <w:sz w:val="22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A890" w:themeColor="accent4" w:themeTint="99"/>
        <w:bottom w:val="single" w:sz="4" w:space="0" w:color="FFA890" w:themeColor="accent4" w:themeTint="99"/>
        <w:insideH w:val="single" w:sz="4" w:space="0" w:color="FFA89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A" w:themeFill="accent4" w:themeFillTint="33"/>
      </w:tcPr>
    </w:tblStylePr>
    <w:tblStylePr w:type="band1Horz">
      <w:tblPr/>
      <w:tcPr>
        <w:shd w:val="clear" w:color="auto" w:fill="FFE1DA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38F6"/>
    <w:rPr>
      <w:rFonts w:asciiTheme="majorHAnsi" w:eastAsiaTheme="majorEastAsia" w:hAnsiTheme="majorHAnsi" w:cstheme="majorBidi"/>
      <w:b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4B38F6"/>
    <w:rPr>
      <w:rFonts w:asciiTheme="majorHAnsi" w:eastAsiaTheme="majorEastAsia" w:hAnsiTheme="majorHAnsi" w:cstheme="majorBidi"/>
      <w:b/>
      <w:i/>
      <w:color w:val="auto"/>
    </w:rPr>
  </w:style>
  <w:style w:type="paragraph" w:styleId="NoSpacing">
    <w:name w:val="No Spacing"/>
    <w:uiPriority w:val="1"/>
    <w:rsid w:val="008B513E"/>
    <w:pPr>
      <w:spacing w:before="0"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6833F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6833F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6833FA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34" Type="http://schemas.openxmlformats.org/officeDocument/2006/relationships/image" Target="media/image17.sv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36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NZEA">
      <a:dk1>
        <a:srgbClr val="000000"/>
      </a:dk1>
      <a:lt1>
        <a:srgbClr val="FFFFFF"/>
      </a:lt1>
      <a:dk2>
        <a:srgbClr val="002C6F"/>
      </a:dk2>
      <a:lt2>
        <a:srgbClr val="EFF6FF"/>
      </a:lt2>
      <a:accent1>
        <a:srgbClr val="17D3A1"/>
      </a:accent1>
      <a:accent2>
        <a:srgbClr val="003C2A"/>
      </a:accent2>
      <a:accent3>
        <a:srgbClr val="499BFF"/>
      </a:accent3>
      <a:accent4>
        <a:srgbClr val="FF6F47"/>
      </a:accent4>
      <a:accent5>
        <a:srgbClr val="7C070F"/>
      </a:accent5>
      <a:accent6>
        <a:srgbClr val="49F3FF"/>
      </a:accent6>
      <a:hlink>
        <a:srgbClr val="002C6F"/>
      </a:hlink>
      <a:folHlink>
        <a:srgbClr val="002C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A019-6CDE-493B-87F1-A866A25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2025-09-19T02:06:00Z</dcterms:created>
  <dcterms:modified xsi:type="dcterms:W3CDTF">2025-09-19T04:57:00Z</dcterms:modified>
</cp:coreProperties>
</file>