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7569598"/>
        <w:docPartObj>
          <w:docPartGallery w:val="Cover Pages"/>
          <w:docPartUnique/>
        </w:docPartObj>
      </w:sdtPr>
      <w:sdtEndPr>
        <w:rPr>
          <w:b/>
          <w:bCs/>
          <w:color w:val="auto"/>
          <w:sz w:val="24"/>
          <w:szCs w:val="24"/>
        </w:rPr>
      </w:sdtEndPr>
      <w:sdtContent>
        <w:tbl>
          <w:tblPr>
            <w:tblW w:w="10093" w:type="dxa"/>
            <w:tblLayout w:type="fixed"/>
            <w:tblCellMar>
              <w:left w:w="0" w:type="dxa"/>
              <w:right w:w="0" w:type="dxa"/>
            </w:tblCellMar>
            <w:tblLook w:val="04A0" w:firstRow="1" w:lastRow="0" w:firstColumn="1" w:lastColumn="0" w:noHBand="0" w:noVBand="1"/>
          </w:tblPr>
          <w:tblGrid>
            <w:gridCol w:w="3828"/>
            <w:gridCol w:w="4571"/>
            <w:gridCol w:w="1694"/>
          </w:tblGrid>
          <w:tr w:rsidR="00E46236" w:rsidRPr="00C8199C" w14:paraId="331F5651" w14:textId="77777777" w:rsidTr="00C14EF0">
            <w:trPr>
              <w:trHeight w:hRule="exact" w:val="6039"/>
            </w:trPr>
            <w:tc>
              <w:tcPr>
                <w:tcW w:w="10093" w:type="dxa"/>
                <w:gridSpan w:val="3"/>
              </w:tcPr>
              <w:p w14:paraId="420774F9" w14:textId="6DC6ED0B" w:rsidR="00E46236" w:rsidRPr="008B513E" w:rsidRDefault="00E46236" w:rsidP="00C14EF0">
                <w:pPr>
                  <w:pStyle w:val="NoSpacing"/>
                </w:pPr>
                <w:r w:rsidRPr="008B513E">
                  <w:rPr>
                    <w:noProof/>
                    <w:lang w:eastAsia="en-AU"/>
                  </w:rPr>
                  <w:drawing>
                    <wp:inline distT="0" distB="0" distL="0" distR="0" wp14:anchorId="3F62BFAA" wp14:editId="4A5FC548">
                      <wp:extent cx="2540160" cy="605783"/>
                      <wp:effectExtent l="0" t="0" r="0" b="4445"/>
                      <wp:docPr id="1541960380" name="Graphic 7" descr="Australian Government Net Zero Econom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21" name="Graphic 7" descr="Australian Government Net Zero Economy Authority"/>
                              <pic:cNvPicPr/>
                            </pic:nvPicPr>
                            <pic:blipFill>
                              <a:blip r:embed="rId8">
                                <a:extLst>
                                  <a:ext uri="{96DAC541-7B7A-43D3-8B79-37D633B846F1}">
                                    <asvg:svgBlip xmlns:asvg="http://schemas.microsoft.com/office/drawing/2016/SVG/main" r:embed="rId9"/>
                                  </a:ext>
                                </a:extLst>
                              </a:blip>
                              <a:stretch>
                                <a:fillRect/>
                              </a:stretch>
                            </pic:blipFill>
                            <pic:spPr>
                              <a:xfrm>
                                <a:off x="0" y="0"/>
                                <a:ext cx="2540160" cy="605783"/>
                              </a:xfrm>
                              <a:prstGeom prst="rect">
                                <a:avLst/>
                              </a:prstGeom>
                            </pic:spPr>
                          </pic:pic>
                        </a:graphicData>
                      </a:graphic>
                    </wp:inline>
                  </w:drawing>
                </w:r>
              </w:p>
            </w:tc>
          </w:tr>
          <w:tr w:rsidR="00E46236" w:rsidRPr="00C8199C" w14:paraId="145964DA" w14:textId="77777777" w:rsidTr="00C14EF0">
            <w:trPr>
              <w:trHeight w:hRule="exact" w:val="306"/>
            </w:trPr>
            <w:tc>
              <w:tcPr>
                <w:tcW w:w="10093" w:type="dxa"/>
                <w:gridSpan w:val="3"/>
              </w:tcPr>
              <w:p w14:paraId="543F1D71" w14:textId="461132A9" w:rsidR="00E46236" w:rsidRPr="00A311EC" w:rsidRDefault="00E46236" w:rsidP="00C14EF0">
                <w:pPr>
                  <w:pStyle w:val="Header"/>
                  <w:rPr>
                    <w:caps/>
                    <w:color w:val="FF0000"/>
                    <w:sz w:val="16"/>
                    <w:szCs w:val="16"/>
                  </w:rPr>
                </w:pPr>
              </w:p>
            </w:tc>
          </w:tr>
          <w:tr w:rsidR="00E46236" w:rsidRPr="00815B59" w14:paraId="753D385A" w14:textId="77777777" w:rsidTr="00C14EF0">
            <w:trPr>
              <w:trHeight w:hRule="exact" w:val="7144"/>
            </w:trPr>
            <w:sdt>
              <w:sdtPr>
                <w:id w:val="-633103751"/>
                <w:placeholder>
                  <w:docPart w:val="0E082BE478D842A59CF10B943320194A"/>
                </w:placeholder>
                <w:text/>
              </w:sdtPr>
              <w:sdtContent>
                <w:tc>
                  <w:tcPr>
                    <w:tcW w:w="8399" w:type="dxa"/>
                    <w:gridSpan w:val="2"/>
                  </w:tcPr>
                  <w:p w14:paraId="447EA8C8" w14:textId="0ED87A55" w:rsidR="00E46236" w:rsidRPr="0059331F" w:rsidRDefault="00EB5A25" w:rsidP="00C14EF0">
                    <w:pPr>
                      <w:pStyle w:val="Title"/>
                    </w:pPr>
                    <w:r>
                      <w:t>Emissions Reduction Plan</w:t>
                    </w:r>
                  </w:p>
                </w:tc>
              </w:sdtContent>
            </w:sdt>
            <w:tc>
              <w:tcPr>
                <w:tcW w:w="1694" w:type="dxa"/>
              </w:tcPr>
              <w:p w14:paraId="4A1DD33A" w14:textId="77777777" w:rsidR="00E46236" w:rsidRPr="00815B59" w:rsidRDefault="00E46236" w:rsidP="00C14EF0"/>
            </w:tc>
          </w:tr>
          <w:tr w:rsidR="00E46236" w:rsidRPr="00C8199C" w14:paraId="1A0B2E97" w14:textId="77777777" w:rsidTr="00C14EF0">
            <w:trPr>
              <w:trHeight w:hRule="exact" w:val="1134"/>
            </w:trPr>
            <w:tc>
              <w:tcPr>
                <w:tcW w:w="3828" w:type="dxa"/>
                <w:vAlign w:val="bottom"/>
              </w:tcPr>
              <w:p w14:paraId="48A7BE32" w14:textId="77777777" w:rsidR="00E46236" w:rsidRPr="008E76B2" w:rsidRDefault="00E46236" w:rsidP="00C14EF0">
                <w:pPr>
                  <w:pStyle w:val="Subtitle"/>
                </w:pPr>
                <w:r w:rsidRPr="008B513E">
                  <w:t>Australia’s energy transition is a significant source of economic opportunity for our industries, regions and workers.</w:t>
                </w:r>
              </w:p>
            </w:tc>
            <w:tc>
              <w:tcPr>
                <w:tcW w:w="6265" w:type="dxa"/>
                <w:gridSpan w:val="2"/>
                <w:vAlign w:val="bottom"/>
              </w:tcPr>
              <w:p w14:paraId="66385469" w14:textId="77777777" w:rsidR="00E46236" w:rsidRPr="00663A07" w:rsidRDefault="00E46236" w:rsidP="00C14EF0">
                <w:pPr>
                  <w:pStyle w:val="Subtitle"/>
                  <w:jc w:val="right"/>
                  <w:rPr>
                    <w:b/>
                    <w:bCs/>
                  </w:rPr>
                </w:pPr>
                <w:r>
                  <w:rPr>
                    <w:b/>
                    <w:bCs/>
                  </w:rPr>
                  <w:t>netzero</w:t>
                </w:r>
                <w:r w:rsidRPr="00663A07">
                  <w:rPr>
                    <w:b/>
                    <w:bCs/>
                  </w:rPr>
                  <w:t>.gov.au</w:t>
                </w:r>
              </w:p>
            </w:tc>
          </w:tr>
        </w:tbl>
        <w:p w14:paraId="3A0726A8" w14:textId="77777777" w:rsidR="00E46236" w:rsidRDefault="00E46236" w:rsidP="00E40DD3">
          <w:pPr>
            <w:pStyle w:val="NoSpacing"/>
          </w:pPr>
          <w:r>
            <w:rPr>
              <w:noProof/>
              <w:lang w:eastAsia="en-AU"/>
            </w:rPr>
            <w:drawing>
              <wp:anchor distT="0" distB="0" distL="114300" distR="114300" simplePos="0" relativeHeight="251667456" behindDoc="1" locked="0" layoutInCell="1" allowOverlap="1" wp14:anchorId="572043E8" wp14:editId="775BC1CA">
                <wp:simplePos x="0" y="0"/>
                <wp:positionH relativeFrom="page">
                  <wp:posOffset>7620</wp:posOffset>
                </wp:positionH>
                <wp:positionV relativeFrom="page">
                  <wp:posOffset>0</wp:posOffset>
                </wp:positionV>
                <wp:extent cx="7558405" cy="10691495"/>
                <wp:effectExtent l="0" t="0" r="4445" b="0"/>
                <wp:wrapNone/>
                <wp:docPr id="53030385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46300" name="Picture 9">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p w14:paraId="30081B2E" w14:textId="285F5EDC" w:rsidR="00E46236" w:rsidRDefault="00E46236">
          <w:pPr>
            <w:rPr>
              <w:color w:val="auto"/>
              <w:sz w:val="24"/>
              <w:szCs w:val="24"/>
            </w:rPr>
          </w:pPr>
          <w:r>
            <w:rPr>
              <w:b/>
              <w:bCs/>
              <w:color w:val="auto"/>
              <w:sz w:val="24"/>
              <w:szCs w:val="24"/>
            </w:rPr>
            <w:br w:type="page"/>
          </w:r>
        </w:p>
      </w:sdtContent>
    </w:sdt>
    <w:sdt>
      <w:sdtPr>
        <w:rPr>
          <w:rFonts w:asciiTheme="minorHAnsi" w:eastAsiaTheme="minorHAnsi" w:hAnsiTheme="minorHAnsi" w:cs="Times New Roman"/>
          <w:b w:val="0"/>
          <w:bCs w:val="0"/>
          <w:sz w:val="20"/>
          <w:szCs w:val="20"/>
        </w:rPr>
        <w:id w:val="1185246641"/>
        <w:docPartObj>
          <w:docPartGallery w:val="Table of Contents"/>
          <w:docPartUnique/>
        </w:docPartObj>
      </w:sdtPr>
      <w:sdtEndPr>
        <w:rPr>
          <w:noProof/>
        </w:rPr>
      </w:sdtEndPr>
      <w:sdtContent>
        <w:p w14:paraId="64A90E1F" w14:textId="097386D4" w:rsidR="006B0C33" w:rsidRDefault="006B0C33">
          <w:pPr>
            <w:pStyle w:val="TOCHeading"/>
          </w:pPr>
          <w:r>
            <w:t>Contents</w:t>
          </w:r>
        </w:p>
        <w:p w14:paraId="5FB893FA" w14:textId="633D8CBE" w:rsidR="0087317E" w:rsidRDefault="002F52F7">
          <w:pPr>
            <w:pStyle w:val="TOC1"/>
            <w:rPr>
              <w:rFonts w:eastAsiaTheme="minorEastAsia" w:cstheme="minorBidi"/>
              <w:b w:val="0"/>
              <w:noProof/>
              <w:color w:val="auto"/>
              <w:kern w:val="2"/>
              <w:sz w:val="24"/>
              <w:szCs w:val="24"/>
              <w:lang w:eastAsia="en-AU"/>
              <w14:ligatures w14:val="standardContextual"/>
            </w:rPr>
          </w:pPr>
          <w:r>
            <w:fldChar w:fldCharType="begin"/>
          </w:r>
          <w:r>
            <w:instrText xml:space="preserve"> TOC \o "1-2" \h \z \u </w:instrText>
          </w:r>
          <w:r>
            <w:fldChar w:fldCharType="separate"/>
          </w:r>
          <w:hyperlink w:anchor="_Toc238811260" w:history="1">
            <w:r w:rsidR="0087317E" w:rsidRPr="00C628F7">
              <w:rPr>
                <w:rStyle w:val="Hyperlink"/>
                <w:noProof/>
              </w:rPr>
              <w:t>Acknowledgement of Country</w:t>
            </w:r>
            <w:r w:rsidR="0087317E">
              <w:rPr>
                <w:noProof/>
                <w:webHidden/>
              </w:rPr>
              <w:tab/>
            </w:r>
            <w:r w:rsidR="0087317E">
              <w:rPr>
                <w:noProof/>
                <w:webHidden/>
              </w:rPr>
              <w:fldChar w:fldCharType="begin"/>
            </w:r>
            <w:r w:rsidR="0087317E">
              <w:rPr>
                <w:noProof/>
                <w:webHidden/>
              </w:rPr>
              <w:instrText xml:space="preserve"> PAGEREF _Toc238811260 \h </w:instrText>
            </w:r>
            <w:r w:rsidR="0087317E">
              <w:rPr>
                <w:noProof/>
                <w:webHidden/>
              </w:rPr>
            </w:r>
            <w:r w:rsidR="0087317E">
              <w:rPr>
                <w:noProof/>
                <w:webHidden/>
              </w:rPr>
              <w:fldChar w:fldCharType="separate"/>
            </w:r>
            <w:r w:rsidR="00AF6F5E">
              <w:rPr>
                <w:noProof/>
                <w:webHidden/>
              </w:rPr>
              <w:t>3</w:t>
            </w:r>
            <w:r w:rsidR="0087317E">
              <w:rPr>
                <w:noProof/>
                <w:webHidden/>
              </w:rPr>
              <w:fldChar w:fldCharType="end"/>
            </w:r>
          </w:hyperlink>
        </w:p>
        <w:p w14:paraId="4711D6D4" w14:textId="781DE596" w:rsidR="0087317E" w:rsidRDefault="0087317E">
          <w:pPr>
            <w:pStyle w:val="TOC1"/>
            <w:rPr>
              <w:rFonts w:eastAsiaTheme="minorEastAsia" w:cstheme="minorBidi"/>
              <w:b w:val="0"/>
              <w:noProof/>
              <w:color w:val="auto"/>
              <w:kern w:val="2"/>
              <w:sz w:val="24"/>
              <w:szCs w:val="24"/>
              <w:lang w:eastAsia="en-AU"/>
              <w14:ligatures w14:val="standardContextual"/>
            </w:rPr>
          </w:pPr>
          <w:hyperlink w:anchor="_Toc238811261" w:history="1">
            <w:r w:rsidRPr="00C628F7">
              <w:rPr>
                <w:rStyle w:val="Hyperlink"/>
                <w:noProof/>
              </w:rPr>
              <w:t>Foreword by Accountable Authority</w:t>
            </w:r>
            <w:r>
              <w:rPr>
                <w:noProof/>
                <w:webHidden/>
              </w:rPr>
              <w:tab/>
            </w:r>
            <w:r>
              <w:rPr>
                <w:noProof/>
                <w:webHidden/>
              </w:rPr>
              <w:fldChar w:fldCharType="begin"/>
            </w:r>
            <w:r>
              <w:rPr>
                <w:noProof/>
                <w:webHidden/>
              </w:rPr>
              <w:instrText xml:space="preserve"> PAGEREF _Toc238811261 \h </w:instrText>
            </w:r>
            <w:r>
              <w:rPr>
                <w:noProof/>
                <w:webHidden/>
              </w:rPr>
            </w:r>
            <w:r>
              <w:rPr>
                <w:noProof/>
                <w:webHidden/>
              </w:rPr>
              <w:fldChar w:fldCharType="separate"/>
            </w:r>
            <w:r w:rsidR="00AF6F5E">
              <w:rPr>
                <w:noProof/>
                <w:webHidden/>
              </w:rPr>
              <w:t>3</w:t>
            </w:r>
            <w:r>
              <w:rPr>
                <w:noProof/>
                <w:webHidden/>
              </w:rPr>
              <w:fldChar w:fldCharType="end"/>
            </w:r>
          </w:hyperlink>
        </w:p>
        <w:p w14:paraId="126B6A45" w14:textId="74E4DDAF" w:rsidR="0087317E" w:rsidRDefault="0087317E">
          <w:pPr>
            <w:pStyle w:val="TOC1"/>
            <w:rPr>
              <w:rFonts w:eastAsiaTheme="minorEastAsia" w:cstheme="minorBidi"/>
              <w:b w:val="0"/>
              <w:noProof/>
              <w:color w:val="auto"/>
              <w:kern w:val="2"/>
              <w:sz w:val="24"/>
              <w:szCs w:val="24"/>
              <w:lang w:eastAsia="en-AU"/>
              <w14:ligatures w14:val="standardContextual"/>
            </w:rPr>
          </w:pPr>
          <w:hyperlink w:anchor="_Toc238811262" w:history="1">
            <w:r w:rsidRPr="00C628F7">
              <w:rPr>
                <w:rStyle w:val="Hyperlink"/>
                <w:noProof/>
              </w:rPr>
              <w:t>Emissions Reduction Plan</w:t>
            </w:r>
            <w:r>
              <w:rPr>
                <w:noProof/>
                <w:webHidden/>
              </w:rPr>
              <w:tab/>
            </w:r>
            <w:r>
              <w:rPr>
                <w:noProof/>
                <w:webHidden/>
              </w:rPr>
              <w:fldChar w:fldCharType="begin"/>
            </w:r>
            <w:r>
              <w:rPr>
                <w:noProof/>
                <w:webHidden/>
              </w:rPr>
              <w:instrText xml:space="preserve"> PAGEREF _Toc238811262 \h </w:instrText>
            </w:r>
            <w:r>
              <w:rPr>
                <w:noProof/>
                <w:webHidden/>
              </w:rPr>
            </w:r>
            <w:r>
              <w:rPr>
                <w:noProof/>
                <w:webHidden/>
              </w:rPr>
              <w:fldChar w:fldCharType="separate"/>
            </w:r>
            <w:r w:rsidR="00AF6F5E">
              <w:rPr>
                <w:noProof/>
                <w:webHidden/>
              </w:rPr>
              <w:t>4</w:t>
            </w:r>
            <w:r>
              <w:rPr>
                <w:noProof/>
                <w:webHidden/>
              </w:rPr>
              <w:fldChar w:fldCharType="end"/>
            </w:r>
          </w:hyperlink>
        </w:p>
        <w:p w14:paraId="3DD89815" w14:textId="6D4D7784" w:rsidR="0087317E" w:rsidRDefault="0087317E">
          <w:pPr>
            <w:pStyle w:val="TOC2"/>
            <w:rPr>
              <w:rFonts w:eastAsiaTheme="minorEastAsia" w:cstheme="minorBidi"/>
              <w:noProof/>
              <w:color w:val="auto"/>
              <w:kern w:val="2"/>
              <w:sz w:val="24"/>
              <w:szCs w:val="24"/>
              <w:lang w:eastAsia="en-AU"/>
              <w14:ligatures w14:val="standardContextual"/>
            </w:rPr>
          </w:pPr>
          <w:hyperlink w:anchor="_Toc238811263" w:history="1">
            <w:r w:rsidRPr="00C628F7">
              <w:rPr>
                <w:rStyle w:val="Hyperlink"/>
                <w:noProof/>
              </w:rPr>
              <w:t>Purpose</w:t>
            </w:r>
            <w:r>
              <w:rPr>
                <w:noProof/>
                <w:webHidden/>
              </w:rPr>
              <w:tab/>
            </w:r>
            <w:r>
              <w:rPr>
                <w:noProof/>
                <w:webHidden/>
              </w:rPr>
              <w:fldChar w:fldCharType="begin"/>
            </w:r>
            <w:r>
              <w:rPr>
                <w:noProof/>
                <w:webHidden/>
              </w:rPr>
              <w:instrText xml:space="preserve"> PAGEREF _Toc238811263 \h </w:instrText>
            </w:r>
            <w:r>
              <w:rPr>
                <w:noProof/>
                <w:webHidden/>
              </w:rPr>
            </w:r>
            <w:r>
              <w:rPr>
                <w:noProof/>
                <w:webHidden/>
              </w:rPr>
              <w:fldChar w:fldCharType="separate"/>
            </w:r>
            <w:r w:rsidR="00AF6F5E">
              <w:rPr>
                <w:noProof/>
                <w:webHidden/>
              </w:rPr>
              <w:t>4</w:t>
            </w:r>
            <w:r>
              <w:rPr>
                <w:noProof/>
                <w:webHidden/>
              </w:rPr>
              <w:fldChar w:fldCharType="end"/>
            </w:r>
          </w:hyperlink>
        </w:p>
        <w:p w14:paraId="394F2E41" w14:textId="1E9E0FC3" w:rsidR="0087317E" w:rsidRDefault="0087317E">
          <w:pPr>
            <w:pStyle w:val="TOC2"/>
            <w:rPr>
              <w:rFonts w:eastAsiaTheme="minorEastAsia" w:cstheme="minorBidi"/>
              <w:noProof/>
              <w:color w:val="auto"/>
              <w:kern w:val="2"/>
              <w:sz w:val="24"/>
              <w:szCs w:val="24"/>
              <w:lang w:eastAsia="en-AU"/>
              <w14:ligatures w14:val="standardContextual"/>
            </w:rPr>
          </w:pPr>
          <w:hyperlink w:anchor="_Toc238811264" w:history="1">
            <w:r w:rsidRPr="00C628F7">
              <w:rPr>
                <w:rStyle w:val="Hyperlink"/>
                <w:noProof/>
              </w:rPr>
              <w:t>Governance and reporting</w:t>
            </w:r>
            <w:r>
              <w:rPr>
                <w:noProof/>
                <w:webHidden/>
              </w:rPr>
              <w:tab/>
            </w:r>
            <w:r>
              <w:rPr>
                <w:noProof/>
                <w:webHidden/>
              </w:rPr>
              <w:fldChar w:fldCharType="begin"/>
            </w:r>
            <w:r>
              <w:rPr>
                <w:noProof/>
                <w:webHidden/>
              </w:rPr>
              <w:instrText xml:space="preserve"> PAGEREF _Toc238811264 \h </w:instrText>
            </w:r>
            <w:r>
              <w:rPr>
                <w:noProof/>
                <w:webHidden/>
              </w:rPr>
            </w:r>
            <w:r>
              <w:rPr>
                <w:noProof/>
                <w:webHidden/>
              </w:rPr>
              <w:fldChar w:fldCharType="separate"/>
            </w:r>
            <w:r w:rsidR="00AF6F5E">
              <w:rPr>
                <w:noProof/>
                <w:webHidden/>
              </w:rPr>
              <w:t>4</w:t>
            </w:r>
            <w:r>
              <w:rPr>
                <w:noProof/>
                <w:webHidden/>
              </w:rPr>
              <w:fldChar w:fldCharType="end"/>
            </w:r>
          </w:hyperlink>
        </w:p>
        <w:p w14:paraId="2DAE382D" w14:textId="207401FC" w:rsidR="0087317E" w:rsidRDefault="0087317E">
          <w:pPr>
            <w:pStyle w:val="TOC2"/>
            <w:rPr>
              <w:rFonts w:eastAsiaTheme="minorEastAsia" w:cstheme="minorBidi"/>
              <w:noProof/>
              <w:color w:val="auto"/>
              <w:kern w:val="2"/>
              <w:sz w:val="24"/>
              <w:szCs w:val="24"/>
              <w:lang w:eastAsia="en-AU"/>
              <w14:ligatures w14:val="standardContextual"/>
            </w:rPr>
          </w:pPr>
          <w:hyperlink w:anchor="_Toc238811265" w:history="1">
            <w:r w:rsidRPr="00C628F7">
              <w:rPr>
                <w:rStyle w:val="Hyperlink"/>
                <w:noProof/>
              </w:rPr>
              <w:t>Operational context</w:t>
            </w:r>
            <w:r>
              <w:rPr>
                <w:noProof/>
                <w:webHidden/>
              </w:rPr>
              <w:tab/>
            </w:r>
            <w:r>
              <w:rPr>
                <w:noProof/>
                <w:webHidden/>
              </w:rPr>
              <w:fldChar w:fldCharType="begin"/>
            </w:r>
            <w:r>
              <w:rPr>
                <w:noProof/>
                <w:webHidden/>
              </w:rPr>
              <w:instrText xml:space="preserve"> PAGEREF _Toc238811265 \h </w:instrText>
            </w:r>
            <w:r>
              <w:rPr>
                <w:noProof/>
                <w:webHidden/>
              </w:rPr>
            </w:r>
            <w:r>
              <w:rPr>
                <w:noProof/>
                <w:webHidden/>
              </w:rPr>
              <w:fldChar w:fldCharType="separate"/>
            </w:r>
            <w:r w:rsidR="00AF6F5E">
              <w:rPr>
                <w:noProof/>
                <w:webHidden/>
              </w:rPr>
              <w:t>5</w:t>
            </w:r>
            <w:r>
              <w:rPr>
                <w:noProof/>
                <w:webHidden/>
              </w:rPr>
              <w:fldChar w:fldCharType="end"/>
            </w:r>
          </w:hyperlink>
        </w:p>
        <w:p w14:paraId="0FADD18B" w14:textId="5C6DF2DB" w:rsidR="0087317E" w:rsidRDefault="0087317E">
          <w:pPr>
            <w:pStyle w:val="TOC2"/>
            <w:rPr>
              <w:rFonts w:eastAsiaTheme="minorEastAsia" w:cstheme="minorBidi"/>
              <w:noProof/>
              <w:color w:val="auto"/>
              <w:kern w:val="2"/>
              <w:sz w:val="24"/>
              <w:szCs w:val="24"/>
              <w:lang w:eastAsia="en-AU"/>
              <w14:ligatures w14:val="standardContextual"/>
            </w:rPr>
          </w:pPr>
          <w:hyperlink w:anchor="_Toc238811266" w:history="1">
            <w:r w:rsidRPr="00C628F7">
              <w:rPr>
                <w:rStyle w:val="Hyperlink"/>
                <w:noProof/>
              </w:rPr>
              <w:t>Engagement</w:t>
            </w:r>
            <w:r>
              <w:rPr>
                <w:noProof/>
                <w:webHidden/>
              </w:rPr>
              <w:tab/>
            </w:r>
            <w:r>
              <w:rPr>
                <w:noProof/>
                <w:webHidden/>
              </w:rPr>
              <w:fldChar w:fldCharType="begin"/>
            </w:r>
            <w:r>
              <w:rPr>
                <w:noProof/>
                <w:webHidden/>
              </w:rPr>
              <w:instrText xml:space="preserve"> PAGEREF _Toc238811266 \h </w:instrText>
            </w:r>
            <w:r>
              <w:rPr>
                <w:noProof/>
                <w:webHidden/>
              </w:rPr>
            </w:r>
            <w:r>
              <w:rPr>
                <w:noProof/>
                <w:webHidden/>
              </w:rPr>
              <w:fldChar w:fldCharType="separate"/>
            </w:r>
            <w:r w:rsidR="00AF6F5E">
              <w:rPr>
                <w:noProof/>
                <w:webHidden/>
              </w:rPr>
              <w:t>5</w:t>
            </w:r>
            <w:r>
              <w:rPr>
                <w:noProof/>
                <w:webHidden/>
              </w:rPr>
              <w:fldChar w:fldCharType="end"/>
            </w:r>
          </w:hyperlink>
        </w:p>
        <w:p w14:paraId="1A4C8802" w14:textId="0DB35FFF" w:rsidR="0087317E" w:rsidRDefault="0087317E">
          <w:pPr>
            <w:pStyle w:val="TOC2"/>
            <w:rPr>
              <w:rFonts w:eastAsiaTheme="minorEastAsia" w:cstheme="minorBidi"/>
              <w:noProof/>
              <w:color w:val="auto"/>
              <w:kern w:val="2"/>
              <w:sz w:val="24"/>
              <w:szCs w:val="24"/>
              <w:lang w:eastAsia="en-AU"/>
              <w14:ligatures w14:val="standardContextual"/>
            </w:rPr>
          </w:pPr>
          <w:hyperlink w:anchor="_Toc238811267" w:history="1">
            <w:r w:rsidRPr="00C628F7">
              <w:rPr>
                <w:rStyle w:val="Hyperlink"/>
                <w:noProof/>
              </w:rPr>
              <w:t>Emissions Data</w:t>
            </w:r>
            <w:r>
              <w:rPr>
                <w:noProof/>
                <w:webHidden/>
              </w:rPr>
              <w:tab/>
            </w:r>
            <w:r>
              <w:rPr>
                <w:noProof/>
                <w:webHidden/>
              </w:rPr>
              <w:fldChar w:fldCharType="begin"/>
            </w:r>
            <w:r>
              <w:rPr>
                <w:noProof/>
                <w:webHidden/>
              </w:rPr>
              <w:instrText xml:space="preserve"> PAGEREF _Toc238811267 \h </w:instrText>
            </w:r>
            <w:r>
              <w:rPr>
                <w:noProof/>
                <w:webHidden/>
              </w:rPr>
            </w:r>
            <w:r>
              <w:rPr>
                <w:noProof/>
                <w:webHidden/>
              </w:rPr>
              <w:fldChar w:fldCharType="separate"/>
            </w:r>
            <w:r w:rsidR="00AF6F5E">
              <w:rPr>
                <w:noProof/>
                <w:webHidden/>
              </w:rPr>
              <w:t>6</w:t>
            </w:r>
            <w:r>
              <w:rPr>
                <w:noProof/>
                <w:webHidden/>
              </w:rPr>
              <w:fldChar w:fldCharType="end"/>
            </w:r>
          </w:hyperlink>
        </w:p>
        <w:p w14:paraId="050A6549" w14:textId="1E558B68" w:rsidR="0087317E" w:rsidRDefault="0087317E">
          <w:pPr>
            <w:pStyle w:val="TOC2"/>
            <w:rPr>
              <w:rFonts w:eastAsiaTheme="minorEastAsia" w:cstheme="minorBidi"/>
              <w:noProof/>
              <w:color w:val="auto"/>
              <w:kern w:val="2"/>
              <w:sz w:val="24"/>
              <w:szCs w:val="24"/>
              <w:lang w:eastAsia="en-AU"/>
              <w14:ligatures w14:val="standardContextual"/>
            </w:rPr>
          </w:pPr>
          <w:hyperlink w:anchor="_Toc238811268" w:history="1">
            <w:r w:rsidRPr="00C628F7">
              <w:rPr>
                <w:rStyle w:val="Hyperlink"/>
                <w:noProof/>
              </w:rPr>
              <w:t>2024-25 Emissions tables</w:t>
            </w:r>
            <w:r>
              <w:rPr>
                <w:noProof/>
                <w:webHidden/>
              </w:rPr>
              <w:tab/>
            </w:r>
            <w:r>
              <w:rPr>
                <w:noProof/>
                <w:webHidden/>
              </w:rPr>
              <w:fldChar w:fldCharType="begin"/>
            </w:r>
            <w:r>
              <w:rPr>
                <w:noProof/>
                <w:webHidden/>
              </w:rPr>
              <w:instrText xml:space="preserve"> PAGEREF _Toc238811268 \h </w:instrText>
            </w:r>
            <w:r>
              <w:rPr>
                <w:noProof/>
                <w:webHidden/>
              </w:rPr>
            </w:r>
            <w:r>
              <w:rPr>
                <w:noProof/>
                <w:webHidden/>
              </w:rPr>
              <w:fldChar w:fldCharType="separate"/>
            </w:r>
            <w:r w:rsidR="00AF6F5E">
              <w:rPr>
                <w:noProof/>
                <w:webHidden/>
              </w:rPr>
              <w:t>7</w:t>
            </w:r>
            <w:r>
              <w:rPr>
                <w:noProof/>
                <w:webHidden/>
              </w:rPr>
              <w:fldChar w:fldCharType="end"/>
            </w:r>
          </w:hyperlink>
        </w:p>
        <w:p w14:paraId="7ADC499A" w14:textId="553E7AAC" w:rsidR="0087317E" w:rsidRDefault="0087317E">
          <w:pPr>
            <w:pStyle w:val="TOC2"/>
            <w:rPr>
              <w:rFonts w:eastAsiaTheme="minorEastAsia" w:cstheme="minorBidi"/>
              <w:noProof/>
              <w:color w:val="auto"/>
              <w:kern w:val="2"/>
              <w:sz w:val="24"/>
              <w:szCs w:val="24"/>
              <w:lang w:eastAsia="en-AU"/>
              <w14:ligatures w14:val="standardContextual"/>
            </w:rPr>
          </w:pPr>
          <w:hyperlink w:anchor="_Toc238811269" w:history="1">
            <w:r w:rsidRPr="00C628F7">
              <w:rPr>
                <w:rStyle w:val="Hyperlink"/>
                <w:noProof/>
              </w:rPr>
              <w:t>Net Zero targets</w:t>
            </w:r>
            <w:r>
              <w:rPr>
                <w:noProof/>
                <w:webHidden/>
              </w:rPr>
              <w:tab/>
            </w:r>
            <w:r>
              <w:rPr>
                <w:noProof/>
                <w:webHidden/>
              </w:rPr>
              <w:fldChar w:fldCharType="begin"/>
            </w:r>
            <w:r>
              <w:rPr>
                <w:noProof/>
                <w:webHidden/>
              </w:rPr>
              <w:instrText xml:space="preserve"> PAGEREF _Toc238811269 \h </w:instrText>
            </w:r>
            <w:r>
              <w:rPr>
                <w:noProof/>
                <w:webHidden/>
              </w:rPr>
            </w:r>
            <w:r>
              <w:rPr>
                <w:noProof/>
                <w:webHidden/>
              </w:rPr>
              <w:fldChar w:fldCharType="separate"/>
            </w:r>
            <w:r w:rsidR="00AF6F5E">
              <w:rPr>
                <w:noProof/>
                <w:webHidden/>
              </w:rPr>
              <w:t>9</w:t>
            </w:r>
            <w:r>
              <w:rPr>
                <w:noProof/>
                <w:webHidden/>
              </w:rPr>
              <w:fldChar w:fldCharType="end"/>
            </w:r>
          </w:hyperlink>
        </w:p>
        <w:p w14:paraId="70009FF7" w14:textId="4AFAE98D" w:rsidR="0087317E" w:rsidRDefault="0087317E">
          <w:pPr>
            <w:pStyle w:val="TOC2"/>
            <w:rPr>
              <w:rFonts w:eastAsiaTheme="minorEastAsia" w:cstheme="minorBidi"/>
              <w:noProof/>
              <w:color w:val="auto"/>
              <w:kern w:val="2"/>
              <w:sz w:val="24"/>
              <w:szCs w:val="24"/>
              <w:lang w:eastAsia="en-AU"/>
              <w14:ligatures w14:val="standardContextual"/>
            </w:rPr>
          </w:pPr>
          <w:hyperlink w:anchor="_Toc238811270" w:history="1">
            <w:r w:rsidRPr="00C628F7">
              <w:rPr>
                <w:rStyle w:val="Hyperlink"/>
                <w:noProof/>
              </w:rPr>
              <w:t>Priorities and actions</w:t>
            </w:r>
            <w:r>
              <w:rPr>
                <w:noProof/>
                <w:webHidden/>
              </w:rPr>
              <w:tab/>
            </w:r>
            <w:r>
              <w:rPr>
                <w:noProof/>
                <w:webHidden/>
              </w:rPr>
              <w:fldChar w:fldCharType="begin"/>
            </w:r>
            <w:r>
              <w:rPr>
                <w:noProof/>
                <w:webHidden/>
              </w:rPr>
              <w:instrText xml:space="preserve"> PAGEREF _Toc238811270 \h </w:instrText>
            </w:r>
            <w:r>
              <w:rPr>
                <w:noProof/>
                <w:webHidden/>
              </w:rPr>
            </w:r>
            <w:r>
              <w:rPr>
                <w:noProof/>
                <w:webHidden/>
              </w:rPr>
              <w:fldChar w:fldCharType="separate"/>
            </w:r>
            <w:r w:rsidR="00AF6F5E">
              <w:rPr>
                <w:noProof/>
                <w:webHidden/>
              </w:rPr>
              <w:t>12</w:t>
            </w:r>
            <w:r>
              <w:rPr>
                <w:noProof/>
                <w:webHidden/>
              </w:rPr>
              <w:fldChar w:fldCharType="end"/>
            </w:r>
          </w:hyperlink>
        </w:p>
        <w:p w14:paraId="6305ACDB" w14:textId="78AED4F4" w:rsidR="0087317E" w:rsidRDefault="0087317E">
          <w:pPr>
            <w:pStyle w:val="TOC2"/>
            <w:rPr>
              <w:rFonts w:eastAsiaTheme="minorEastAsia" w:cstheme="minorBidi"/>
              <w:noProof/>
              <w:color w:val="auto"/>
              <w:kern w:val="2"/>
              <w:sz w:val="24"/>
              <w:szCs w:val="24"/>
              <w:lang w:eastAsia="en-AU"/>
              <w14:ligatures w14:val="standardContextual"/>
            </w:rPr>
          </w:pPr>
          <w:hyperlink w:anchor="_Toc238811271" w:history="1">
            <w:r w:rsidRPr="00C628F7">
              <w:rPr>
                <w:rStyle w:val="Hyperlink"/>
                <w:noProof/>
              </w:rPr>
              <w:t>Continuous Improvement</w:t>
            </w:r>
            <w:r>
              <w:rPr>
                <w:noProof/>
                <w:webHidden/>
              </w:rPr>
              <w:tab/>
            </w:r>
            <w:r>
              <w:rPr>
                <w:noProof/>
                <w:webHidden/>
              </w:rPr>
              <w:fldChar w:fldCharType="begin"/>
            </w:r>
            <w:r>
              <w:rPr>
                <w:noProof/>
                <w:webHidden/>
              </w:rPr>
              <w:instrText xml:space="preserve"> PAGEREF _Toc238811271 \h </w:instrText>
            </w:r>
            <w:r>
              <w:rPr>
                <w:noProof/>
                <w:webHidden/>
              </w:rPr>
            </w:r>
            <w:r>
              <w:rPr>
                <w:noProof/>
                <w:webHidden/>
              </w:rPr>
              <w:fldChar w:fldCharType="separate"/>
            </w:r>
            <w:r w:rsidR="00AF6F5E">
              <w:rPr>
                <w:noProof/>
                <w:webHidden/>
              </w:rPr>
              <w:t>14</w:t>
            </w:r>
            <w:r>
              <w:rPr>
                <w:noProof/>
                <w:webHidden/>
              </w:rPr>
              <w:fldChar w:fldCharType="end"/>
            </w:r>
          </w:hyperlink>
        </w:p>
        <w:p w14:paraId="2C601897" w14:textId="6BC53D93" w:rsidR="00772BCA" w:rsidRDefault="002F52F7">
          <w:pPr>
            <w:rPr>
              <w:noProof/>
            </w:rPr>
          </w:pPr>
          <w:r>
            <w:rPr>
              <w:sz w:val="36"/>
            </w:rPr>
            <w:fldChar w:fldCharType="end"/>
          </w:r>
        </w:p>
      </w:sdtContent>
    </w:sdt>
    <w:p w14:paraId="2F4793D2" w14:textId="77777777" w:rsidR="006B0C33" w:rsidRDefault="006B0C33">
      <w:pPr>
        <w:rPr>
          <w:noProof/>
        </w:rPr>
      </w:pPr>
    </w:p>
    <w:p w14:paraId="3A53D78E" w14:textId="77777777" w:rsidR="00F92885" w:rsidRDefault="00F92885" w:rsidP="00D02F69">
      <w:pPr>
        <w:sectPr w:rsidR="00F92885" w:rsidSect="00E66116">
          <w:headerReference w:type="default" r:id="rId11"/>
          <w:footerReference w:type="default" r:id="rId12"/>
          <w:pgSz w:w="11906" w:h="16838" w:code="9"/>
          <w:pgMar w:top="907" w:right="2608" w:bottom="567" w:left="907" w:header="567" w:footer="567" w:gutter="0"/>
          <w:cols w:space="708"/>
          <w:titlePg/>
          <w:docGrid w:linePitch="360"/>
        </w:sectPr>
      </w:pPr>
      <w:bookmarkStart w:id="0" w:name="_Toc501634887"/>
    </w:p>
    <w:p w14:paraId="3A40FAA1" w14:textId="77777777" w:rsidR="00FC01ED" w:rsidRPr="00FC01ED" w:rsidRDefault="00FC01ED" w:rsidP="00FC01ED">
      <w:pPr>
        <w:pStyle w:val="Heading1"/>
      </w:pPr>
      <w:bookmarkStart w:id="1" w:name="_Toc232328032"/>
      <w:bookmarkStart w:id="2" w:name="_Toc238811260"/>
      <w:bookmarkStart w:id="3" w:name="_Toc232328034"/>
      <w:bookmarkEnd w:id="0"/>
      <w:r w:rsidRPr="00FC01ED">
        <w:lastRenderedPageBreak/>
        <w:t>Acknowledgement of Country</w:t>
      </w:r>
      <w:bookmarkEnd w:id="1"/>
      <w:bookmarkEnd w:id="2"/>
    </w:p>
    <w:p w14:paraId="69DBBA0B" w14:textId="77777777" w:rsidR="00FC01ED" w:rsidRPr="00FC01ED" w:rsidRDefault="00FC01ED" w:rsidP="00FC01ED">
      <w:r w:rsidRPr="00FC01ED">
        <w:t>The Net Zero Economy Authority acknowledges the Traditional Custodians of Country throughout Australia and their continuing connection to land, waters, skies and community. We pay our respects to Elders, past and present, and extend that respect to all Aboriginal and Torres Strait Islander peoples.</w:t>
      </w:r>
      <w:r w:rsidRPr="00FC01ED">
        <w:br/>
      </w:r>
      <w:r w:rsidRPr="00FC01ED">
        <w:br/>
      </w:r>
    </w:p>
    <w:p w14:paraId="2D7D23BF" w14:textId="77777777" w:rsidR="00FC01ED" w:rsidRPr="00FC01ED" w:rsidRDefault="00FC01ED" w:rsidP="00FC01ED">
      <w:pPr>
        <w:pStyle w:val="Heading1"/>
      </w:pPr>
      <w:bookmarkStart w:id="4" w:name="_Toc232328033"/>
      <w:bookmarkStart w:id="5" w:name="_Toc238811261"/>
      <w:r w:rsidRPr="00FC01ED">
        <w:t>Foreword by Accountable Authority</w:t>
      </w:r>
      <w:bookmarkEnd w:id="4"/>
      <w:bookmarkEnd w:id="5"/>
    </w:p>
    <w:p w14:paraId="34D11182" w14:textId="77777777" w:rsidR="00FC01ED" w:rsidRPr="00FC01ED" w:rsidRDefault="00FC01ED" w:rsidP="00FC01ED">
      <w:r w:rsidRPr="00FC01ED">
        <w:t xml:space="preserve">The Australian Government released the </w:t>
      </w:r>
      <w:hyperlink r:id="rId13">
        <w:r w:rsidRPr="00FC01ED">
          <w:t>Net Zero in Government Operations (NZGO) Strategy,</w:t>
        </w:r>
      </w:hyperlink>
      <w:r w:rsidRPr="00FC01ED">
        <w:t xml:space="preserve"> which establishes the framework for Commonwealth entities to achieve the APS Net Zero 2030 Target.</w:t>
      </w:r>
    </w:p>
    <w:p w14:paraId="539967C4" w14:textId="77777777" w:rsidR="00FC01ED" w:rsidRPr="00FC01ED" w:rsidRDefault="00FC01ED" w:rsidP="00FC01ED">
      <w:r w:rsidRPr="00FC01ED">
        <w:t>As a non-corporate Commonwealth entity, the Net Zero Economy Authority (NZEA) is committed to supporting achievement of the target. As a new entity, NZEA has managed to embedding emissions reduction considerations into its operations, governance and decision making from commencement.</w:t>
      </w:r>
    </w:p>
    <w:p w14:paraId="3F2EA53E" w14:textId="77777777" w:rsidR="00FC01ED" w:rsidRPr="00FC01ED" w:rsidRDefault="00FC01ED" w:rsidP="00FC01ED">
      <w:r w:rsidRPr="00FC01ED">
        <w:t xml:space="preserve">The Emissions Reduction Plan (ERP) outlines NZEA current emissions profile, governance arrangements, emissions reduction priorities and planned further actions. It reflects the evolving operational context as NZEA transitions from operations still partly supported by the Department of the Prime Minister and Cabinet to operating as a standalone entity. </w:t>
      </w:r>
    </w:p>
    <w:p w14:paraId="7B860998" w14:textId="77777777" w:rsidR="00FC01ED" w:rsidRPr="00FC01ED" w:rsidRDefault="00FC01ED" w:rsidP="00FC01ED">
      <w:r w:rsidRPr="00FC01ED">
        <w:t>NZEA’s is focused on taking informed decisions to minimise our emissions footprint. Where we cannot avoid or optimise our operations, we take practical and achievable emissions reduction initiatives across accommodation, procurement, ICT, travel and operational practices.</w:t>
      </w:r>
    </w:p>
    <w:p w14:paraId="602B16C2" w14:textId="77777777" w:rsidR="00FC01ED" w:rsidRPr="00FC01ED" w:rsidRDefault="00FC01ED" w:rsidP="00FC01ED">
      <w:r w:rsidRPr="00FC01ED">
        <w:t xml:space="preserve">As NZEA’s operational capability and emissions reporting process continue to mature, this ERP also establishes a foundation for strengthening emissions reporting capability, governance oversight and continuous improvement over time. </w:t>
      </w:r>
    </w:p>
    <w:p w14:paraId="70150B22" w14:textId="77777777" w:rsidR="00FC01ED" w:rsidRPr="00FC01ED" w:rsidRDefault="00FC01ED" w:rsidP="00FC01ED"/>
    <w:p w14:paraId="7258FE73" w14:textId="77777777" w:rsidR="00FC01ED" w:rsidRPr="00FC01ED" w:rsidRDefault="00FC01ED" w:rsidP="00FC01ED">
      <w:r w:rsidRPr="00FC01ED">
        <w:t xml:space="preserve">-------------------------- </w:t>
      </w:r>
    </w:p>
    <w:p w14:paraId="5B267F95" w14:textId="77777777" w:rsidR="00FC01ED" w:rsidRPr="00FC01ED" w:rsidRDefault="00FC01ED" w:rsidP="00FC01ED">
      <w:r w:rsidRPr="00FC01ED">
        <w:t>Dr Iain Ross AO</w:t>
      </w:r>
    </w:p>
    <w:p w14:paraId="6EF95011" w14:textId="77777777" w:rsidR="00FC01ED" w:rsidRPr="00FC01ED" w:rsidRDefault="00FC01ED" w:rsidP="00FC01ED">
      <w:r w:rsidRPr="00FC01ED">
        <w:t>Chair</w:t>
      </w:r>
    </w:p>
    <w:p w14:paraId="3582EC35" w14:textId="3B2A12F2" w:rsidR="0042140D" w:rsidRDefault="0086074A" w:rsidP="00876DDB">
      <w:pPr>
        <w:pStyle w:val="Heading1"/>
      </w:pPr>
      <w:r>
        <w:br w:type="page"/>
      </w:r>
    </w:p>
    <w:p w14:paraId="14B8FE4D" w14:textId="1AB6938F" w:rsidR="0042140D" w:rsidRDefault="0042140D" w:rsidP="00876DDB">
      <w:pPr>
        <w:pStyle w:val="Heading1"/>
      </w:pPr>
      <w:bookmarkStart w:id="6" w:name="_Toc238811262"/>
      <w:r>
        <w:lastRenderedPageBreak/>
        <w:t>Emissions Reduction Plan</w:t>
      </w:r>
      <w:bookmarkEnd w:id="6"/>
    </w:p>
    <w:p w14:paraId="02EFD950" w14:textId="436F0253" w:rsidR="004348A8" w:rsidRPr="004348A8" w:rsidRDefault="004348A8" w:rsidP="00FC01ED">
      <w:pPr>
        <w:pStyle w:val="Heading2"/>
      </w:pPr>
      <w:bookmarkStart w:id="7" w:name="_Toc238811263"/>
      <w:r w:rsidRPr="004348A8">
        <w:t>Purpose</w:t>
      </w:r>
      <w:bookmarkEnd w:id="3"/>
      <w:bookmarkEnd w:id="7"/>
    </w:p>
    <w:p w14:paraId="46707368" w14:textId="77777777" w:rsidR="004348A8" w:rsidRPr="004348A8" w:rsidRDefault="004348A8" w:rsidP="004348A8">
      <w:r w:rsidRPr="004348A8">
        <w:t xml:space="preserve">This Emissions Reduction Plan (ERP) outlines NZEA’s approach to supporting the APS Net Zero 2030 Target through operational emissions reduction activities and governance arrangements. </w:t>
      </w:r>
    </w:p>
    <w:p w14:paraId="6308301A" w14:textId="77777777" w:rsidR="004348A8" w:rsidRPr="004348A8" w:rsidRDefault="004348A8" w:rsidP="004348A8">
      <w:r w:rsidRPr="004348A8">
        <w:t xml:space="preserve">The ERP has been developed in accordance with the Net Zero in Government Operations Strategy (NZGO), associated guidance and Commonwealth emissions reporting requirements. </w:t>
      </w:r>
    </w:p>
    <w:p w14:paraId="4C2A45B0" w14:textId="77777777" w:rsidR="004348A8" w:rsidRPr="004348A8" w:rsidRDefault="004348A8" w:rsidP="004348A8">
      <w:r w:rsidRPr="004348A8">
        <w:t>The ERP establishes NZEA’s:</w:t>
      </w:r>
    </w:p>
    <w:p w14:paraId="0CC04E87" w14:textId="77777777" w:rsidR="004348A8" w:rsidRPr="004348A8" w:rsidRDefault="004348A8" w:rsidP="004348A8">
      <w:pPr>
        <w:numPr>
          <w:ilvl w:val="0"/>
          <w:numId w:val="47"/>
        </w:numPr>
      </w:pPr>
      <w:r w:rsidRPr="004348A8">
        <w:t>Emissions reporting approach</w:t>
      </w:r>
    </w:p>
    <w:p w14:paraId="48913F80" w14:textId="77777777" w:rsidR="004348A8" w:rsidRPr="004348A8" w:rsidRDefault="004348A8" w:rsidP="004348A8">
      <w:pPr>
        <w:numPr>
          <w:ilvl w:val="0"/>
          <w:numId w:val="47"/>
        </w:numPr>
      </w:pPr>
      <w:r w:rsidRPr="004348A8">
        <w:t>Baseline emissions position</w:t>
      </w:r>
    </w:p>
    <w:p w14:paraId="073DDCA8" w14:textId="77777777" w:rsidR="004348A8" w:rsidRPr="004348A8" w:rsidRDefault="004348A8" w:rsidP="004348A8">
      <w:pPr>
        <w:numPr>
          <w:ilvl w:val="0"/>
          <w:numId w:val="47"/>
        </w:numPr>
      </w:pPr>
      <w:r w:rsidRPr="004348A8">
        <w:t xml:space="preserve">Emissions reduction priorities and actions </w:t>
      </w:r>
    </w:p>
    <w:p w14:paraId="6B46D39F" w14:textId="77777777" w:rsidR="004348A8" w:rsidRPr="004348A8" w:rsidRDefault="004348A8" w:rsidP="004348A8">
      <w:pPr>
        <w:numPr>
          <w:ilvl w:val="0"/>
          <w:numId w:val="47"/>
        </w:numPr>
      </w:pPr>
      <w:r w:rsidRPr="004348A8">
        <w:t>Governance and monitoring arrangements</w:t>
      </w:r>
    </w:p>
    <w:p w14:paraId="17317C9E" w14:textId="77777777" w:rsidR="004348A8" w:rsidRPr="004348A8" w:rsidRDefault="004348A8" w:rsidP="004348A8">
      <w:pPr>
        <w:numPr>
          <w:ilvl w:val="0"/>
          <w:numId w:val="47"/>
        </w:numPr>
      </w:pPr>
      <w:r w:rsidRPr="004348A8">
        <w:t xml:space="preserve">Areas for ongoing capability uplift and continuous improvement </w:t>
      </w:r>
    </w:p>
    <w:p w14:paraId="608664A1" w14:textId="77777777" w:rsidR="004348A8" w:rsidRPr="004348A8" w:rsidRDefault="004348A8" w:rsidP="00FC01ED">
      <w:pPr>
        <w:pStyle w:val="Heading2"/>
      </w:pPr>
      <w:bookmarkStart w:id="8" w:name="_Toc232328035"/>
      <w:bookmarkStart w:id="9" w:name="_Toc238811264"/>
      <w:r w:rsidRPr="004348A8">
        <w:t>Governance and reporting</w:t>
      </w:r>
      <w:bookmarkEnd w:id="8"/>
      <w:bookmarkEnd w:id="9"/>
    </w:p>
    <w:p w14:paraId="1ECF6D46" w14:textId="77777777" w:rsidR="004348A8" w:rsidRPr="004348A8" w:rsidRDefault="004348A8" w:rsidP="004348A8">
      <w:r w:rsidRPr="004348A8">
        <w:t xml:space="preserve">This ERP provides an annual update on NZEA's progress against emissions reduction priorities and actions established under the NZGO.  The ERP will be reviewed and updated annually as part of NZEA's corporate planning and reporting cycle. </w:t>
      </w:r>
    </w:p>
    <w:p w14:paraId="169FE8C7" w14:textId="77777777" w:rsidR="004348A8" w:rsidRPr="004348A8" w:rsidRDefault="004348A8" w:rsidP="004348A8">
      <w:r w:rsidRPr="004348A8">
        <w:t xml:space="preserve">NZEA has adopted the Commonwealth Emissions Reporting Framework to support consistent and transparent emissions reporting and monitoring. Reporting within this ERP is aligned with the Commonwealth Climate Disclosure (CCD) framework, including relevant metrics and targets requirements. </w:t>
      </w:r>
    </w:p>
    <w:p w14:paraId="0FB1E5AD" w14:textId="77777777" w:rsidR="004348A8" w:rsidRPr="004348A8" w:rsidRDefault="004348A8" w:rsidP="004348A8">
      <w:r w:rsidRPr="004348A8">
        <w:t>NZEA currently monitors:</w:t>
      </w:r>
    </w:p>
    <w:p w14:paraId="36C4C6FC" w14:textId="77777777" w:rsidR="004348A8" w:rsidRPr="004348A8" w:rsidRDefault="004348A8" w:rsidP="004348A8">
      <w:pPr>
        <w:numPr>
          <w:ilvl w:val="0"/>
          <w:numId w:val="46"/>
        </w:numPr>
      </w:pPr>
      <w:r w:rsidRPr="004348A8">
        <w:t>Scope 1 and Scope 2 greenhouse gas emissions</w:t>
      </w:r>
    </w:p>
    <w:p w14:paraId="361280AC" w14:textId="77777777" w:rsidR="004348A8" w:rsidRPr="004348A8" w:rsidRDefault="004348A8" w:rsidP="004348A8">
      <w:pPr>
        <w:numPr>
          <w:ilvl w:val="0"/>
          <w:numId w:val="46"/>
        </w:numPr>
      </w:pPr>
      <w:r w:rsidRPr="004348A8">
        <w:t>Electricity and consumption across leased office accommodation</w:t>
      </w:r>
    </w:p>
    <w:p w14:paraId="7EDF1920" w14:textId="77777777" w:rsidR="004348A8" w:rsidRPr="004348A8" w:rsidRDefault="004348A8" w:rsidP="004348A8">
      <w:pPr>
        <w:numPr>
          <w:ilvl w:val="0"/>
          <w:numId w:val="46"/>
        </w:numPr>
      </w:pPr>
      <w:r w:rsidRPr="004348A8">
        <w:t xml:space="preserve">Renewable electricity usage </w:t>
      </w:r>
    </w:p>
    <w:p w14:paraId="4FD3EE3D" w14:textId="77777777" w:rsidR="004348A8" w:rsidRPr="004348A8" w:rsidRDefault="004348A8" w:rsidP="004348A8">
      <w:pPr>
        <w:numPr>
          <w:ilvl w:val="0"/>
          <w:numId w:val="46"/>
        </w:numPr>
      </w:pPr>
      <w:r w:rsidRPr="004348A8">
        <w:t xml:space="preserve">Operational indicators relevant to emissions reduction activities, such as office occupancy and utilisation trends. </w:t>
      </w:r>
    </w:p>
    <w:p w14:paraId="10677FB1" w14:textId="77777777" w:rsidR="004348A8" w:rsidRPr="004348A8" w:rsidRDefault="004348A8" w:rsidP="004348A8">
      <w:r w:rsidRPr="004348A8">
        <w:t xml:space="preserve">Operating within shared services and subleasing arrangements, some emissions data remains dependant on information provided by partner entities and accommodation providers. NZEA’s emissions reporting capability, systems and methodologies will continue to mature over time. </w:t>
      </w:r>
    </w:p>
    <w:p w14:paraId="6D9A617F" w14:textId="77777777" w:rsidR="004348A8" w:rsidRPr="004348A8" w:rsidRDefault="004348A8" w:rsidP="004348A8">
      <w:r w:rsidRPr="004348A8">
        <w:t xml:space="preserve">While Scope 3 emissions are not currently mandated under the APS Net Zero 2030 Target, NZEA intends to progressively strengthen visibility of travel and operational emissions where practicable. </w:t>
      </w:r>
    </w:p>
    <w:p w14:paraId="569B27D1" w14:textId="77777777" w:rsidR="004348A8" w:rsidRPr="004348A8" w:rsidRDefault="004348A8" w:rsidP="004348A8">
      <w:pPr>
        <w:rPr>
          <w:b/>
        </w:rPr>
      </w:pPr>
      <w:r w:rsidRPr="004348A8">
        <w:br w:type="page"/>
      </w:r>
    </w:p>
    <w:p w14:paraId="19535F4F" w14:textId="77777777" w:rsidR="004348A8" w:rsidRPr="004348A8" w:rsidRDefault="004348A8" w:rsidP="00FC01ED">
      <w:pPr>
        <w:pStyle w:val="Heading2"/>
      </w:pPr>
      <w:bookmarkStart w:id="10" w:name="_Toc232328036"/>
      <w:bookmarkStart w:id="11" w:name="_Toc238811265"/>
      <w:r w:rsidRPr="004348A8">
        <w:lastRenderedPageBreak/>
        <w:t>Operational context</w:t>
      </w:r>
      <w:bookmarkEnd w:id="10"/>
      <w:bookmarkEnd w:id="11"/>
    </w:p>
    <w:p w14:paraId="2E7C2022" w14:textId="77777777" w:rsidR="004348A8" w:rsidRPr="004348A8" w:rsidRDefault="004348A8" w:rsidP="004348A8">
      <w:r w:rsidRPr="004348A8">
        <w:t xml:space="preserve">NZEA is a non-corporate Commonwealth entity established on 11 December 2024 by the </w:t>
      </w:r>
      <w:r w:rsidRPr="004348A8">
        <w:rPr>
          <w:i/>
          <w:iCs/>
        </w:rPr>
        <w:t>Net Zero Economy Authority Act 2024.</w:t>
      </w:r>
      <w:r w:rsidRPr="004348A8">
        <w:t xml:space="preserve"> NZEA is part of the Department of Industry, Science and Resources portfolio and has been operating under transitional arrangements partially supported by the Department of the Prime Minister and Cabinet (PM&amp;C).</w:t>
      </w:r>
    </w:p>
    <w:p w14:paraId="6AE9884C" w14:textId="77777777" w:rsidR="004348A8" w:rsidRPr="004348A8" w:rsidRDefault="004348A8" w:rsidP="004348A8">
      <w:r w:rsidRPr="004348A8">
        <w:t xml:space="preserve">As </w:t>
      </w:r>
      <w:proofErr w:type="gramStart"/>
      <w:r w:rsidRPr="004348A8">
        <w:t>at</w:t>
      </w:r>
      <w:proofErr w:type="gramEnd"/>
      <w:r w:rsidRPr="004348A8">
        <w:t xml:space="preserve"> 30 April 2026, NZEA had 159 PM&amp;C employees seconded to NZEA, located across Canberra, Sydney, Newcastle and remote locations nationally.</w:t>
      </w:r>
    </w:p>
    <w:p w14:paraId="1C1EC48C" w14:textId="77777777" w:rsidR="004348A8" w:rsidRPr="004348A8" w:rsidRDefault="004348A8" w:rsidP="004348A8">
      <w:r w:rsidRPr="004348A8">
        <w:t xml:space="preserve">NZEA currently operates from subleased accommodation arrangements with the National Indigenous Australians Agency (NIAA), the Australian Trade and Investment Commission (Austrade), and Australian Taxation Office (ATO). </w:t>
      </w:r>
    </w:p>
    <w:p w14:paraId="6366E8ED" w14:textId="77777777" w:rsidR="004348A8" w:rsidRPr="004348A8" w:rsidRDefault="004348A8" w:rsidP="004348A8">
      <w:r w:rsidRPr="004348A8">
        <w:t xml:space="preserve">The single desk office space arrangement with Austrade in Brisbane continues, but the similar arrangement in Melbourne ceased in March 2026. </w:t>
      </w:r>
      <w:proofErr w:type="gramStart"/>
      <w:r w:rsidRPr="004348A8">
        <w:t>Similar to</w:t>
      </w:r>
      <w:proofErr w:type="gramEnd"/>
      <w:r w:rsidRPr="004348A8">
        <w:t xml:space="preserve"> last year, given the very small size, these spaces are accounted for in the Emissions Reduction Plans prepared by ASIC and Austrade.</w:t>
      </w:r>
    </w:p>
    <w:p w14:paraId="7E02C388" w14:textId="77777777" w:rsidR="004348A8" w:rsidRPr="004348A8" w:rsidRDefault="004348A8" w:rsidP="004348A8">
      <w:r w:rsidRPr="004348A8">
        <w:t xml:space="preserve">The NABERS Energy Base Building rating for the Canberra office is 5.5 stars, and NZEA is working with NIAA to implement relevant actions in its Emissions Reduction Plan. </w:t>
      </w:r>
    </w:p>
    <w:p w14:paraId="4B1426C6" w14:textId="77777777" w:rsidR="004348A8" w:rsidRPr="004348A8" w:rsidRDefault="004348A8" w:rsidP="004348A8">
      <w:r w:rsidRPr="004348A8">
        <w:t>The NABERS Energy Base Building rating for Sydney is 6 stars, but for Newcastle the rating is just 4.5 stars. The Newcastle presence is small with just 4 desks and an office, and a temporary arrangement for up to 12 months (till April 2027) to support NZEA’s work in the Hunter region.</w:t>
      </w:r>
    </w:p>
    <w:p w14:paraId="5F206932" w14:textId="77777777" w:rsidR="004348A8" w:rsidRPr="004348A8" w:rsidRDefault="004348A8" w:rsidP="004348A8">
      <w:r w:rsidRPr="004348A8">
        <w:t>NZEA’s operating model requires regular engagement with regional communities, workers, local government, industry and First Nations stakeholders across priority regions. This includes travel to support delivery of NZEA’s statutory functions and engagement responsibilities. Establishing regional presence helps reduce incidental travel from capital cities.</w:t>
      </w:r>
    </w:p>
    <w:p w14:paraId="7970993F" w14:textId="77777777" w:rsidR="004348A8" w:rsidRPr="004348A8" w:rsidRDefault="004348A8" w:rsidP="004348A8">
      <w:r w:rsidRPr="004348A8">
        <w:t xml:space="preserve">As NZEA transitions to standalone operations, opportunities to strengthen sustainability considerations across accommodation, procurement, travel and operational practices will continue to be assessed. </w:t>
      </w:r>
    </w:p>
    <w:p w14:paraId="6FB41047" w14:textId="77777777" w:rsidR="004348A8" w:rsidRPr="004348A8" w:rsidRDefault="004348A8" w:rsidP="00FC01ED">
      <w:pPr>
        <w:pStyle w:val="Heading2"/>
      </w:pPr>
      <w:bookmarkStart w:id="12" w:name="_Toc232328037"/>
      <w:bookmarkStart w:id="13" w:name="_Toc238811266"/>
      <w:r w:rsidRPr="004348A8">
        <w:t>Engagement</w:t>
      </w:r>
      <w:bookmarkEnd w:id="12"/>
      <w:bookmarkEnd w:id="13"/>
      <w:r w:rsidRPr="004348A8">
        <w:t xml:space="preserve"> </w:t>
      </w:r>
    </w:p>
    <w:p w14:paraId="69E16083" w14:textId="77777777" w:rsidR="004348A8" w:rsidRPr="004348A8" w:rsidRDefault="004348A8" w:rsidP="004348A8">
      <w:r w:rsidRPr="004348A8">
        <w:t xml:space="preserve">Development of this ERP involved consultation across relevant internal business areas and engagement with external stakeholders supporting NZEA’s operational and reporting arrangements. </w:t>
      </w:r>
    </w:p>
    <w:p w14:paraId="06407103" w14:textId="77777777" w:rsidR="004348A8" w:rsidRPr="004348A8" w:rsidRDefault="004348A8" w:rsidP="004348A8">
      <w:r w:rsidRPr="004348A8">
        <w:t>This included engagement with:</w:t>
      </w:r>
    </w:p>
    <w:p w14:paraId="713C3762" w14:textId="77777777" w:rsidR="004348A8" w:rsidRPr="004348A8" w:rsidRDefault="004348A8" w:rsidP="004348A8">
      <w:pPr>
        <w:numPr>
          <w:ilvl w:val="0"/>
          <w:numId w:val="49"/>
        </w:numPr>
      </w:pPr>
      <w:r w:rsidRPr="004348A8">
        <w:t>the Department of Finance regarding alignment with Commonwealth reporting and disclosure requirements</w:t>
      </w:r>
    </w:p>
    <w:p w14:paraId="2E25ACC1" w14:textId="77777777" w:rsidR="004348A8" w:rsidRPr="004348A8" w:rsidRDefault="004348A8" w:rsidP="004348A8">
      <w:pPr>
        <w:numPr>
          <w:ilvl w:val="0"/>
          <w:numId w:val="49"/>
        </w:numPr>
      </w:pPr>
      <w:r w:rsidRPr="004348A8">
        <w:t xml:space="preserve">NIAA and Austrade regarding emissions-related building initiatives and operational arrangements </w:t>
      </w:r>
    </w:p>
    <w:p w14:paraId="76612F38" w14:textId="77777777" w:rsidR="004348A8" w:rsidRPr="004348A8" w:rsidRDefault="004348A8" w:rsidP="004348A8">
      <w:pPr>
        <w:numPr>
          <w:ilvl w:val="0"/>
          <w:numId w:val="49"/>
        </w:numPr>
      </w:pPr>
      <w:r w:rsidRPr="004348A8">
        <w:t xml:space="preserve">internal corporate, finance, ICT, governance and property functions responsible for implementation activities and reporting inputs. </w:t>
      </w:r>
    </w:p>
    <w:p w14:paraId="095D5FA6" w14:textId="77777777" w:rsidR="004348A8" w:rsidRPr="004348A8" w:rsidRDefault="004348A8" w:rsidP="004348A8">
      <w:pPr>
        <w:rPr>
          <w:b/>
        </w:rPr>
      </w:pPr>
      <w:r w:rsidRPr="004348A8">
        <w:br w:type="page"/>
      </w:r>
    </w:p>
    <w:p w14:paraId="5E2B10C9" w14:textId="77777777" w:rsidR="004348A8" w:rsidRPr="004348A8" w:rsidRDefault="004348A8" w:rsidP="00FC01ED">
      <w:pPr>
        <w:pStyle w:val="Heading2"/>
      </w:pPr>
      <w:bookmarkStart w:id="14" w:name="_Toc232328038"/>
      <w:bookmarkStart w:id="15" w:name="_Toc238811267"/>
      <w:r w:rsidRPr="004348A8">
        <w:lastRenderedPageBreak/>
        <w:t>Emissions Data</w:t>
      </w:r>
      <w:bookmarkEnd w:id="14"/>
      <w:bookmarkEnd w:id="15"/>
      <w:r w:rsidRPr="004348A8">
        <w:t xml:space="preserve"> </w:t>
      </w:r>
    </w:p>
    <w:p w14:paraId="352FD2AD" w14:textId="77777777" w:rsidR="004348A8" w:rsidRPr="004348A8" w:rsidRDefault="004348A8" w:rsidP="004348A8">
      <w:r w:rsidRPr="004348A8">
        <w:t xml:space="preserve">NZEA reports operational greenhouse gas emissions in accordance with the Commonwealth Emissions Reporting Framework and associated reporting requirements. </w:t>
      </w:r>
    </w:p>
    <w:p w14:paraId="06B200A8" w14:textId="77777777" w:rsidR="004348A8" w:rsidRPr="004348A8" w:rsidRDefault="004348A8" w:rsidP="004348A8">
      <w:r w:rsidRPr="004348A8">
        <w:t xml:space="preserve">NZEA operates within shared accommodation and service arrangements, meaning our current emissions profile is primarily derived from electricity consumption associated with leased office space. </w:t>
      </w:r>
    </w:p>
    <w:p w14:paraId="75CFDD48" w14:textId="77777777" w:rsidR="004348A8" w:rsidRPr="004348A8" w:rsidRDefault="004348A8" w:rsidP="004348A8">
      <w:r w:rsidRPr="004348A8">
        <w:t xml:space="preserve">NZEA recognises that emissions reporting capability and data quality will continue to mature over time and may require future refinement or recalculation as systems, methodologies and operational arrangements evolve. </w:t>
      </w:r>
    </w:p>
    <w:p w14:paraId="42691276" w14:textId="77777777" w:rsidR="004348A8" w:rsidRPr="004348A8" w:rsidRDefault="004348A8" w:rsidP="004348A8">
      <w:pPr>
        <w:numPr>
          <w:ilvl w:val="0"/>
          <w:numId w:val="33"/>
        </w:numPr>
        <w:tabs>
          <w:tab w:val="num" w:pos="360"/>
        </w:tabs>
        <w:rPr>
          <w:iCs/>
        </w:rPr>
      </w:pPr>
      <w:r w:rsidRPr="004348A8">
        <w:rPr>
          <w:iCs/>
        </w:rPr>
        <w:t>Baseline data table</w:t>
      </w:r>
    </w:p>
    <w:tbl>
      <w:tblPr>
        <w:tblStyle w:val="NZEATable"/>
        <w:tblW w:w="5000" w:type="pct"/>
        <w:tblLook w:val="04A0" w:firstRow="1" w:lastRow="0" w:firstColumn="1" w:lastColumn="0" w:noHBand="0" w:noVBand="1"/>
      </w:tblPr>
      <w:tblGrid>
        <w:gridCol w:w="2761"/>
        <w:gridCol w:w="1789"/>
        <w:gridCol w:w="3841"/>
      </w:tblGrid>
      <w:tr w:rsidR="004348A8" w:rsidRPr="004348A8" w14:paraId="0C295896" w14:textId="77777777" w:rsidTr="00972A0B">
        <w:trPr>
          <w:cnfStyle w:val="100000000000" w:firstRow="1" w:lastRow="0" w:firstColumn="0" w:lastColumn="0" w:oddVBand="0" w:evenVBand="0" w:oddHBand="0" w:evenHBand="0" w:firstRowFirstColumn="0" w:firstRowLastColumn="0" w:lastRowFirstColumn="0" w:lastRowLastColumn="0"/>
          <w:trHeight w:val="439"/>
        </w:trPr>
        <w:tc>
          <w:tcPr>
            <w:tcW w:w="1645" w:type="pct"/>
            <w:hideMark/>
          </w:tcPr>
          <w:p w14:paraId="53F603B8" w14:textId="77777777" w:rsidR="004348A8" w:rsidRPr="004348A8" w:rsidRDefault="004348A8" w:rsidP="004348A8">
            <w:r w:rsidRPr="00BE3CEC">
              <w:t>APS Net Zero 2030 Target emission sources</w:t>
            </w:r>
          </w:p>
        </w:tc>
        <w:tc>
          <w:tcPr>
            <w:tcW w:w="1066" w:type="pct"/>
            <w:hideMark/>
          </w:tcPr>
          <w:p w14:paraId="1FF9954B" w14:textId="77777777" w:rsidR="004348A8" w:rsidRPr="004348A8" w:rsidRDefault="004348A8" w:rsidP="004348A8">
            <w:pPr>
              <w:spacing w:line="260" w:lineRule="atLeast"/>
              <w:rPr>
                <w:bCs/>
              </w:rPr>
            </w:pPr>
            <w:r w:rsidRPr="004348A8">
              <w:rPr>
                <w:bCs/>
              </w:rPr>
              <w:t>Baseline t CO</w:t>
            </w:r>
            <w:r w:rsidRPr="004348A8">
              <w:rPr>
                <w:bCs/>
                <w:vertAlign w:val="subscript"/>
              </w:rPr>
              <w:t>2</w:t>
            </w:r>
            <w:r w:rsidRPr="004348A8">
              <w:rPr>
                <w:bCs/>
              </w:rPr>
              <w:t>-e</w:t>
            </w:r>
          </w:p>
        </w:tc>
        <w:tc>
          <w:tcPr>
            <w:tcW w:w="2289" w:type="pct"/>
          </w:tcPr>
          <w:p w14:paraId="44E123DB" w14:textId="77777777" w:rsidR="004348A8" w:rsidRPr="004348A8" w:rsidRDefault="004348A8" w:rsidP="004348A8">
            <w:pPr>
              <w:spacing w:line="260" w:lineRule="atLeast"/>
              <w:rPr>
                <w:bCs/>
              </w:rPr>
            </w:pPr>
            <w:r w:rsidRPr="004348A8">
              <w:rPr>
                <w:bCs/>
              </w:rPr>
              <w:t>Baseline year</w:t>
            </w:r>
          </w:p>
        </w:tc>
      </w:tr>
      <w:tr w:rsidR="004348A8" w:rsidRPr="004348A8" w14:paraId="602678A2" w14:textId="77777777" w:rsidTr="00972A0B">
        <w:trPr>
          <w:cnfStyle w:val="000000100000" w:firstRow="0" w:lastRow="0" w:firstColumn="0" w:lastColumn="0" w:oddVBand="0" w:evenVBand="0" w:oddHBand="1" w:evenHBand="0" w:firstRowFirstColumn="0" w:firstRowLastColumn="0" w:lastRowFirstColumn="0" w:lastRowLastColumn="0"/>
        </w:trPr>
        <w:tc>
          <w:tcPr>
            <w:tcW w:w="1645" w:type="pct"/>
            <w:hideMark/>
          </w:tcPr>
          <w:p w14:paraId="293825AC" w14:textId="77777777" w:rsidR="004348A8" w:rsidRPr="004348A8" w:rsidRDefault="004348A8" w:rsidP="004348A8">
            <w:pPr>
              <w:rPr>
                <w:b/>
              </w:rPr>
            </w:pPr>
            <w:r w:rsidRPr="004348A8">
              <w:rPr>
                <w:b/>
              </w:rPr>
              <w:t>Total Scope 1</w:t>
            </w:r>
          </w:p>
        </w:tc>
        <w:tc>
          <w:tcPr>
            <w:tcW w:w="1066" w:type="pct"/>
            <w:hideMark/>
          </w:tcPr>
          <w:p w14:paraId="6A09ED48" w14:textId="77777777" w:rsidR="004348A8" w:rsidRPr="004348A8" w:rsidRDefault="004348A8" w:rsidP="004348A8">
            <w:pPr>
              <w:spacing w:line="260" w:lineRule="atLeast"/>
              <w:rPr>
                <w:bCs/>
              </w:rPr>
            </w:pPr>
            <w:r w:rsidRPr="004348A8">
              <w:rPr>
                <w:bCs/>
              </w:rPr>
              <w:t>—</w:t>
            </w:r>
          </w:p>
        </w:tc>
        <w:tc>
          <w:tcPr>
            <w:tcW w:w="2289" w:type="pct"/>
          </w:tcPr>
          <w:p w14:paraId="19E0CD08" w14:textId="77777777" w:rsidR="004348A8" w:rsidRPr="004348A8" w:rsidRDefault="004348A8" w:rsidP="004348A8">
            <w:pPr>
              <w:spacing w:line="260" w:lineRule="atLeast"/>
              <w:rPr>
                <w:bCs/>
              </w:rPr>
            </w:pPr>
          </w:p>
        </w:tc>
      </w:tr>
      <w:tr w:rsidR="004348A8" w:rsidRPr="004348A8" w14:paraId="17041F0F" w14:textId="77777777" w:rsidTr="00972A0B">
        <w:trPr>
          <w:cnfStyle w:val="000000010000" w:firstRow="0" w:lastRow="0" w:firstColumn="0" w:lastColumn="0" w:oddVBand="0" w:evenVBand="0" w:oddHBand="0" w:evenHBand="1" w:firstRowFirstColumn="0" w:firstRowLastColumn="0" w:lastRowFirstColumn="0" w:lastRowLastColumn="0"/>
        </w:trPr>
        <w:tc>
          <w:tcPr>
            <w:tcW w:w="1645" w:type="pct"/>
            <w:hideMark/>
          </w:tcPr>
          <w:p w14:paraId="3EEEB8B1" w14:textId="77777777" w:rsidR="004348A8" w:rsidRPr="004348A8" w:rsidRDefault="004348A8" w:rsidP="004348A8">
            <w:r w:rsidRPr="004348A8">
              <w:t>Natural gas</w:t>
            </w:r>
          </w:p>
        </w:tc>
        <w:tc>
          <w:tcPr>
            <w:tcW w:w="1066" w:type="pct"/>
            <w:hideMark/>
          </w:tcPr>
          <w:p w14:paraId="67302FF8" w14:textId="77777777" w:rsidR="004348A8" w:rsidRPr="004348A8" w:rsidRDefault="004348A8" w:rsidP="004348A8">
            <w:pPr>
              <w:spacing w:line="260" w:lineRule="atLeast"/>
              <w:rPr>
                <w:bCs/>
              </w:rPr>
            </w:pPr>
            <w:r w:rsidRPr="004348A8">
              <w:rPr>
                <w:bCs/>
              </w:rPr>
              <w:t>—</w:t>
            </w:r>
          </w:p>
        </w:tc>
        <w:tc>
          <w:tcPr>
            <w:tcW w:w="2289" w:type="pct"/>
          </w:tcPr>
          <w:p w14:paraId="3EAD3CD9" w14:textId="77777777" w:rsidR="004348A8" w:rsidRPr="004348A8" w:rsidRDefault="004348A8" w:rsidP="004348A8">
            <w:pPr>
              <w:spacing w:line="260" w:lineRule="atLeast"/>
              <w:rPr>
                <w:bCs/>
              </w:rPr>
            </w:pPr>
            <w:r w:rsidRPr="004348A8">
              <w:rPr>
                <w:bCs/>
              </w:rPr>
              <w:t>Baseline year is 2025-26</w:t>
            </w:r>
          </w:p>
        </w:tc>
      </w:tr>
      <w:tr w:rsidR="004348A8" w:rsidRPr="004348A8" w14:paraId="6003F2EC" w14:textId="77777777" w:rsidTr="00972A0B">
        <w:trPr>
          <w:cnfStyle w:val="000000100000" w:firstRow="0" w:lastRow="0" w:firstColumn="0" w:lastColumn="0" w:oddVBand="0" w:evenVBand="0" w:oddHBand="1" w:evenHBand="0" w:firstRowFirstColumn="0" w:firstRowLastColumn="0" w:lastRowFirstColumn="0" w:lastRowLastColumn="0"/>
        </w:trPr>
        <w:tc>
          <w:tcPr>
            <w:tcW w:w="1645" w:type="pct"/>
            <w:hideMark/>
          </w:tcPr>
          <w:p w14:paraId="14284E34" w14:textId="77777777" w:rsidR="004348A8" w:rsidRPr="004348A8" w:rsidRDefault="004348A8" w:rsidP="004348A8">
            <w:r w:rsidRPr="004348A8">
              <w:t>Fleet and other vehicles</w:t>
            </w:r>
          </w:p>
        </w:tc>
        <w:tc>
          <w:tcPr>
            <w:tcW w:w="1066" w:type="pct"/>
            <w:hideMark/>
          </w:tcPr>
          <w:p w14:paraId="694CECDE" w14:textId="77777777" w:rsidR="004348A8" w:rsidRPr="004348A8" w:rsidRDefault="004348A8" w:rsidP="004348A8">
            <w:pPr>
              <w:spacing w:line="260" w:lineRule="atLeast"/>
              <w:rPr>
                <w:bCs/>
              </w:rPr>
            </w:pPr>
            <w:r w:rsidRPr="004348A8">
              <w:rPr>
                <w:bCs/>
              </w:rPr>
              <w:t>—</w:t>
            </w:r>
          </w:p>
        </w:tc>
        <w:tc>
          <w:tcPr>
            <w:tcW w:w="2289" w:type="pct"/>
          </w:tcPr>
          <w:p w14:paraId="4727E188" w14:textId="77777777" w:rsidR="004348A8" w:rsidRPr="004348A8" w:rsidRDefault="004348A8" w:rsidP="004348A8">
            <w:pPr>
              <w:spacing w:line="260" w:lineRule="atLeast"/>
              <w:rPr>
                <w:bCs/>
              </w:rPr>
            </w:pPr>
            <w:r w:rsidRPr="004348A8">
              <w:rPr>
                <w:bCs/>
              </w:rPr>
              <w:t>N/A</w:t>
            </w:r>
          </w:p>
        </w:tc>
      </w:tr>
      <w:tr w:rsidR="004348A8" w:rsidRPr="004348A8" w14:paraId="553797EF" w14:textId="77777777" w:rsidTr="00972A0B">
        <w:trPr>
          <w:cnfStyle w:val="000000010000" w:firstRow="0" w:lastRow="0" w:firstColumn="0" w:lastColumn="0" w:oddVBand="0" w:evenVBand="0" w:oddHBand="0" w:evenHBand="1" w:firstRowFirstColumn="0" w:firstRowLastColumn="0" w:lastRowFirstColumn="0" w:lastRowLastColumn="0"/>
        </w:trPr>
        <w:tc>
          <w:tcPr>
            <w:tcW w:w="1645" w:type="pct"/>
            <w:hideMark/>
          </w:tcPr>
          <w:p w14:paraId="128B43BE" w14:textId="77777777" w:rsidR="004348A8" w:rsidRPr="004348A8" w:rsidRDefault="004348A8" w:rsidP="004348A8">
            <w:r w:rsidRPr="004348A8">
              <w:t>Refrigerants</w:t>
            </w:r>
          </w:p>
        </w:tc>
        <w:tc>
          <w:tcPr>
            <w:tcW w:w="1066" w:type="pct"/>
            <w:hideMark/>
          </w:tcPr>
          <w:p w14:paraId="03B29B1B" w14:textId="77777777" w:rsidR="004348A8" w:rsidRPr="004348A8" w:rsidRDefault="004348A8" w:rsidP="004348A8">
            <w:pPr>
              <w:spacing w:line="260" w:lineRule="atLeast"/>
              <w:rPr>
                <w:bCs/>
              </w:rPr>
            </w:pPr>
            <w:r w:rsidRPr="004348A8">
              <w:rPr>
                <w:bCs/>
              </w:rPr>
              <w:t>—</w:t>
            </w:r>
          </w:p>
        </w:tc>
        <w:tc>
          <w:tcPr>
            <w:tcW w:w="2289" w:type="pct"/>
          </w:tcPr>
          <w:p w14:paraId="75F50E6E" w14:textId="77777777" w:rsidR="004348A8" w:rsidRPr="004348A8" w:rsidRDefault="004348A8" w:rsidP="004348A8">
            <w:pPr>
              <w:spacing w:line="260" w:lineRule="atLeast"/>
              <w:rPr>
                <w:bCs/>
              </w:rPr>
            </w:pPr>
            <w:r w:rsidRPr="004348A8">
              <w:rPr>
                <w:bCs/>
              </w:rPr>
              <w:t>Baseline year is 2025-26</w:t>
            </w:r>
          </w:p>
        </w:tc>
      </w:tr>
      <w:tr w:rsidR="004348A8" w:rsidRPr="004348A8" w14:paraId="57225066" w14:textId="77777777" w:rsidTr="00972A0B">
        <w:trPr>
          <w:cnfStyle w:val="000000100000" w:firstRow="0" w:lastRow="0" w:firstColumn="0" w:lastColumn="0" w:oddVBand="0" w:evenVBand="0" w:oddHBand="1" w:evenHBand="0" w:firstRowFirstColumn="0" w:firstRowLastColumn="0" w:lastRowFirstColumn="0" w:lastRowLastColumn="0"/>
        </w:trPr>
        <w:tc>
          <w:tcPr>
            <w:tcW w:w="1645" w:type="pct"/>
            <w:hideMark/>
          </w:tcPr>
          <w:p w14:paraId="50CC7CF9" w14:textId="77777777" w:rsidR="004348A8" w:rsidRPr="004348A8" w:rsidRDefault="004348A8" w:rsidP="004348A8">
            <w:r w:rsidRPr="004348A8">
              <w:t>Other energy</w:t>
            </w:r>
          </w:p>
        </w:tc>
        <w:tc>
          <w:tcPr>
            <w:tcW w:w="1066" w:type="pct"/>
            <w:hideMark/>
          </w:tcPr>
          <w:p w14:paraId="4FE32B6E" w14:textId="77777777" w:rsidR="004348A8" w:rsidRPr="004348A8" w:rsidRDefault="004348A8" w:rsidP="004348A8">
            <w:pPr>
              <w:spacing w:line="260" w:lineRule="atLeast"/>
              <w:rPr>
                <w:bCs/>
              </w:rPr>
            </w:pPr>
            <w:r w:rsidRPr="004348A8">
              <w:rPr>
                <w:bCs/>
              </w:rPr>
              <w:t>—</w:t>
            </w:r>
          </w:p>
        </w:tc>
        <w:tc>
          <w:tcPr>
            <w:tcW w:w="2289" w:type="pct"/>
          </w:tcPr>
          <w:p w14:paraId="59060608" w14:textId="77777777" w:rsidR="004348A8" w:rsidRPr="004348A8" w:rsidRDefault="004348A8" w:rsidP="004348A8">
            <w:pPr>
              <w:spacing w:line="260" w:lineRule="atLeast"/>
              <w:rPr>
                <w:bCs/>
              </w:rPr>
            </w:pPr>
            <w:r w:rsidRPr="004348A8">
              <w:rPr>
                <w:bCs/>
              </w:rPr>
              <w:t>Baseline year is 2025-26</w:t>
            </w:r>
          </w:p>
        </w:tc>
      </w:tr>
      <w:tr w:rsidR="004348A8" w:rsidRPr="004348A8" w14:paraId="23DC3F46" w14:textId="77777777" w:rsidTr="00972A0B">
        <w:trPr>
          <w:cnfStyle w:val="000000010000" w:firstRow="0" w:lastRow="0" w:firstColumn="0" w:lastColumn="0" w:oddVBand="0" w:evenVBand="0" w:oddHBand="0" w:evenHBand="1" w:firstRowFirstColumn="0" w:firstRowLastColumn="0" w:lastRowFirstColumn="0" w:lastRowLastColumn="0"/>
        </w:trPr>
        <w:tc>
          <w:tcPr>
            <w:tcW w:w="1645" w:type="pct"/>
            <w:hideMark/>
          </w:tcPr>
          <w:p w14:paraId="5A733DAF" w14:textId="77777777" w:rsidR="004348A8" w:rsidRPr="004348A8" w:rsidRDefault="004348A8" w:rsidP="004348A8">
            <w:pPr>
              <w:rPr>
                <w:b/>
              </w:rPr>
            </w:pPr>
            <w:r w:rsidRPr="004348A8">
              <w:rPr>
                <w:b/>
              </w:rPr>
              <w:t>Total Scope 2</w:t>
            </w:r>
          </w:p>
        </w:tc>
        <w:tc>
          <w:tcPr>
            <w:tcW w:w="1066" w:type="pct"/>
            <w:hideMark/>
          </w:tcPr>
          <w:p w14:paraId="12123A3E" w14:textId="77777777" w:rsidR="004348A8" w:rsidRPr="004348A8" w:rsidRDefault="004348A8" w:rsidP="004348A8">
            <w:pPr>
              <w:spacing w:line="260" w:lineRule="atLeast"/>
              <w:rPr>
                <w:bCs/>
              </w:rPr>
            </w:pPr>
            <w:r w:rsidRPr="004348A8">
              <w:rPr>
                <w:bCs/>
              </w:rPr>
              <w:t>91.42</w:t>
            </w:r>
          </w:p>
        </w:tc>
        <w:tc>
          <w:tcPr>
            <w:tcW w:w="2289" w:type="pct"/>
          </w:tcPr>
          <w:p w14:paraId="605123EE" w14:textId="77777777" w:rsidR="004348A8" w:rsidRPr="004348A8" w:rsidRDefault="004348A8" w:rsidP="004348A8">
            <w:pPr>
              <w:spacing w:line="260" w:lineRule="atLeast"/>
              <w:rPr>
                <w:bCs/>
              </w:rPr>
            </w:pPr>
          </w:p>
        </w:tc>
      </w:tr>
      <w:tr w:rsidR="004348A8" w:rsidRPr="004348A8" w14:paraId="2A694A1F" w14:textId="77777777" w:rsidTr="00972A0B">
        <w:trPr>
          <w:cnfStyle w:val="000000100000" w:firstRow="0" w:lastRow="0" w:firstColumn="0" w:lastColumn="0" w:oddVBand="0" w:evenVBand="0" w:oddHBand="1" w:evenHBand="0" w:firstRowFirstColumn="0" w:firstRowLastColumn="0" w:lastRowFirstColumn="0" w:lastRowLastColumn="0"/>
        </w:trPr>
        <w:tc>
          <w:tcPr>
            <w:tcW w:w="1645" w:type="pct"/>
            <w:hideMark/>
          </w:tcPr>
          <w:p w14:paraId="537423CA" w14:textId="77777777" w:rsidR="004348A8" w:rsidRPr="004348A8" w:rsidRDefault="004348A8" w:rsidP="004348A8">
            <w:r w:rsidRPr="004348A8">
              <w:t>Electricity (market based)</w:t>
            </w:r>
          </w:p>
        </w:tc>
        <w:tc>
          <w:tcPr>
            <w:tcW w:w="1066" w:type="pct"/>
            <w:hideMark/>
          </w:tcPr>
          <w:p w14:paraId="298DE18A" w14:textId="77777777" w:rsidR="004348A8" w:rsidRPr="004348A8" w:rsidRDefault="004348A8" w:rsidP="004348A8">
            <w:pPr>
              <w:spacing w:line="260" w:lineRule="atLeast"/>
              <w:rPr>
                <w:bCs/>
              </w:rPr>
            </w:pPr>
            <w:r w:rsidRPr="004348A8">
              <w:rPr>
                <w:bCs/>
              </w:rPr>
              <w:t>11.39</w:t>
            </w:r>
          </w:p>
        </w:tc>
        <w:tc>
          <w:tcPr>
            <w:tcW w:w="2289" w:type="pct"/>
          </w:tcPr>
          <w:p w14:paraId="431226DA" w14:textId="77777777" w:rsidR="004348A8" w:rsidRPr="004348A8" w:rsidRDefault="004348A8" w:rsidP="004348A8">
            <w:pPr>
              <w:spacing w:line="260" w:lineRule="atLeast"/>
              <w:rPr>
                <w:bCs/>
              </w:rPr>
            </w:pPr>
            <w:r w:rsidRPr="004348A8">
              <w:rPr>
                <w:bCs/>
              </w:rPr>
              <w:t>Baseline year is 2024-25</w:t>
            </w:r>
          </w:p>
        </w:tc>
      </w:tr>
      <w:tr w:rsidR="004348A8" w:rsidRPr="004348A8" w14:paraId="49959B22" w14:textId="77777777" w:rsidTr="00972A0B">
        <w:trPr>
          <w:cnfStyle w:val="000000010000" w:firstRow="0" w:lastRow="0" w:firstColumn="0" w:lastColumn="0" w:oddVBand="0" w:evenVBand="0" w:oddHBand="0" w:evenHBand="1" w:firstRowFirstColumn="0" w:firstRowLastColumn="0" w:lastRowFirstColumn="0" w:lastRowLastColumn="0"/>
        </w:trPr>
        <w:tc>
          <w:tcPr>
            <w:tcW w:w="1645" w:type="pct"/>
          </w:tcPr>
          <w:p w14:paraId="244D4155" w14:textId="77777777" w:rsidR="004348A8" w:rsidRPr="004348A8" w:rsidRDefault="004348A8" w:rsidP="004348A8">
            <w:r w:rsidRPr="004348A8">
              <w:t>Electricity (location based)</w:t>
            </w:r>
          </w:p>
        </w:tc>
        <w:tc>
          <w:tcPr>
            <w:tcW w:w="1066" w:type="pct"/>
          </w:tcPr>
          <w:p w14:paraId="42D02AF4" w14:textId="77777777" w:rsidR="004348A8" w:rsidRPr="004348A8" w:rsidRDefault="004348A8" w:rsidP="004348A8">
            <w:pPr>
              <w:spacing w:line="260" w:lineRule="atLeast"/>
              <w:rPr>
                <w:bCs/>
              </w:rPr>
            </w:pPr>
            <w:r w:rsidRPr="004348A8">
              <w:rPr>
                <w:bCs/>
              </w:rPr>
              <w:t>80.03</w:t>
            </w:r>
          </w:p>
        </w:tc>
        <w:tc>
          <w:tcPr>
            <w:tcW w:w="2289" w:type="pct"/>
          </w:tcPr>
          <w:p w14:paraId="470C9AA6" w14:textId="77777777" w:rsidR="004348A8" w:rsidRPr="004348A8" w:rsidRDefault="004348A8" w:rsidP="004348A8">
            <w:pPr>
              <w:spacing w:line="260" w:lineRule="atLeast"/>
              <w:rPr>
                <w:bCs/>
              </w:rPr>
            </w:pPr>
            <w:r w:rsidRPr="004348A8">
              <w:rPr>
                <w:bCs/>
              </w:rPr>
              <w:t>Baseline year is 2024-25</w:t>
            </w:r>
          </w:p>
        </w:tc>
      </w:tr>
      <w:tr w:rsidR="004348A8" w:rsidRPr="004348A8" w14:paraId="1A49C338" w14:textId="77777777" w:rsidTr="00972A0B">
        <w:trPr>
          <w:cnfStyle w:val="000000100000" w:firstRow="0" w:lastRow="0" w:firstColumn="0" w:lastColumn="0" w:oddVBand="0" w:evenVBand="0" w:oddHBand="1" w:evenHBand="0" w:firstRowFirstColumn="0" w:firstRowLastColumn="0" w:lastRowFirstColumn="0" w:lastRowLastColumn="0"/>
        </w:trPr>
        <w:tc>
          <w:tcPr>
            <w:tcW w:w="1645" w:type="pct"/>
            <w:hideMark/>
          </w:tcPr>
          <w:p w14:paraId="0B6D5679" w14:textId="77777777" w:rsidR="004348A8" w:rsidRPr="004348A8" w:rsidRDefault="004348A8" w:rsidP="004348A8">
            <w:pPr>
              <w:rPr>
                <w:b/>
              </w:rPr>
            </w:pPr>
            <w:r w:rsidRPr="004348A8">
              <w:rPr>
                <w:b/>
              </w:rPr>
              <w:t>Total Scope 1 and Scope 2</w:t>
            </w:r>
          </w:p>
        </w:tc>
        <w:tc>
          <w:tcPr>
            <w:tcW w:w="1066" w:type="pct"/>
            <w:hideMark/>
          </w:tcPr>
          <w:p w14:paraId="7C9B21BE" w14:textId="77777777" w:rsidR="004348A8" w:rsidRPr="004348A8" w:rsidRDefault="004348A8" w:rsidP="004348A8">
            <w:pPr>
              <w:spacing w:line="260" w:lineRule="atLeast"/>
              <w:rPr>
                <w:bCs/>
              </w:rPr>
            </w:pPr>
            <w:r w:rsidRPr="004348A8">
              <w:rPr>
                <w:bCs/>
              </w:rPr>
              <w:t>91.42</w:t>
            </w:r>
          </w:p>
        </w:tc>
        <w:tc>
          <w:tcPr>
            <w:tcW w:w="2289" w:type="pct"/>
          </w:tcPr>
          <w:p w14:paraId="666A624B" w14:textId="77777777" w:rsidR="004348A8" w:rsidRPr="004348A8" w:rsidRDefault="004348A8" w:rsidP="004348A8">
            <w:pPr>
              <w:spacing w:line="260" w:lineRule="atLeast"/>
              <w:rPr>
                <w:bCs/>
              </w:rPr>
            </w:pPr>
          </w:p>
        </w:tc>
      </w:tr>
    </w:tbl>
    <w:p w14:paraId="1AD30B5F" w14:textId="77777777" w:rsidR="004348A8" w:rsidRPr="004348A8" w:rsidRDefault="004348A8" w:rsidP="004348A8"/>
    <w:p w14:paraId="2D67EEB0" w14:textId="77777777" w:rsidR="004348A8" w:rsidRPr="004348A8" w:rsidRDefault="004348A8" w:rsidP="004348A8">
      <w:r w:rsidRPr="004348A8">
        <w:br w:type="page"/>
      </w:r>
    </w:p>
    <w:p w14:paraId="073CB21A" w14:textId="77777777" w:rsidR="004348A8" w:rsidRPr="004348A8" w:rsidRDefault="004348A8" w:rsidP="00FC01ED">
      <w:pPr>
        <w:pStyle w:val="Heading2"/>
      </w:pPr>
      <w:bookmarkStart w:id="16" w:name="_Toc232328039"/>
      <w:bookmarkStart w:id="17" w:name="_Toc238811268"/>
      <w:r w:rsidRPr="004348A8">
        <w:lastRenderedPageBreak/>
        <w:t>2024-25 Emissions tables</w:t>
      </w:r>
      <w:bookmarkEnd w:id="16"/>
      <w:bookmarkEnd w:id="17"/>
    </w:p>
    <w:p w14:paraId="3E8952F5" w14:textId="77777777" w:rsidR="004348A8" w:rsidRPr="004348A8" w:rsidRDefault="004348A8" w:rsidP="004348A8">
      <w:r w:rsidRPr="004348A8">
        <w:t>The Greenhouse Gas Emissions Inventory - Location-based method table below (Figure 1.2), includes gross GHG emissions generated during the reporting year, expressed as metric tonnes of CO2 equivalents (t CO2-e). These are classified as scope 1 GHG emissions, scope 2 GHG emissions (location-based method) and scope 3 GHG emissions, for select scope 3 GHG emissions as per the Framework.</w:t>
      </w:r>
    </w:p>
    <w:p w14:paraId="35404DBB" w14:textId="77777777" w:rsidR="004348A8" w:rsidRPr="004348A8" w:rsidRDefault="004348A8" w:rsidP="004348A8">
      <w:pPr>
        <w:rPr>
          <w:bCs/>
        </w:rPr>
      </w:pPr>
    </w:p>
    <w:p w14:paraId="7EF2D8C5" w14:textId="77777777" w:rsidR="004348A8" w:rsidRPr="004348A8" w:rsidRDefault="004348A8" w:rsidP="004348A8">
      <w:pPr>
        <w:numPr>
          <w:ilvl w:val="0"/>
          <w:numId w:val="33"/>
        </w:numPr>
        <w:tabs>
          <w:tab w:val="num" w:pos="360"/>
        </w:tabs>
        <w:rPr>
          <w:iCs/>
        </w:rPr>
      </w:pPr>
      <w:r w:rsidRPr="004348A8">
        <w:rPr>
          <w:iCs/>
        </w:rPr>
        <w:t>Greenhouse gas emissions inventory (location-based approach) 2024-25</w:t>
      </w:r>
    </w:p>
    <w:tbl>
      <w:tblPr>
        <w:tblpPr w:leftFromText="180" w:rightFromText="180" w:vertAnchor="text" w:horzAnchor="margin" w:tblpY="181"/>
        <w:tblW w:w="9356" w:type="dxa"/>
        <w:tblLayout w:type="fixed"/>
        <w:tblCellMar>
          <w:left w:w="0" w:type="dxa"/>
          <w:right w:w="0" w:type="dxa"/>
        </w:tblCellMar>
        <w:tblLook w:val="0000" w:firstRow="0" w:lastRow="0" w:firstColumn="0" w:lastColumn="0" w:noHBand="0" w:noVBand="0"/>
      </w:tblPr>
      <w:tblGrid>
        <w:gridCol w:w="3877"/>
        <w:gridCol w:w="1203"/>
        <w:gridCol w:w="1336"/>
        <w:gridCol w:w="1068"/>
        <w:gridCol w:w="1872"/>
      </w:tblGrid>
      <w:tr w:rsidR="004348A8" w:rsidRPr="004348A8" w14:paraId="7BF7F975" w14:textId="77777777" w:rsidTr="00AF6F5E">
        <w:trPr>
          <w:trHeight w:val="900"/>
        </w:trPr>
        <w:tc>
          <w:tcPr>
            <w:tcW w:w="3877" w:type="dxa"/>
            <w:tcBorders>
              <w:top w:val="none" w:sz="6" w:space="0" w:color="auto"/>
              <w:left w:val="none" w:sz="6" w:space="0" w:color="auto"/>
              <w:bottom w:val="none" w:sz="6" w:space="0" w:color="auto"/>
              <w:right w:val="none" w:sz="6" w:space="0" w:color="auto"/>
            </w:tcBorders>
            <w:shd w:val="clear" w:color="auto" w:fill="000000" w:themeFill="text1"/>
          </w:tcPr>
          <w:p w14:paraId="4572F59A" w14:textId="77777777" w:rsidR="004348A8" w:rsidRPr="00BE3CEC" w:rsidRDefault="004348A8" w:rsidP="004348A8">
            <w:pPr>
              <w:rPr>
                <w:b/>
                <w:color w:val="FFFFFF" w:themeColor="background1"/>
              </w:rPr>
            </w:pPr>
            <w:bookmarkStart w:id="18" w:name="_Toc229037665"/>
            <w:bookmarkStart w:id="19" w:name="_Toc229133782"/>
            <w:bookmarkStart w:id="20" w:name="_Toc229137000"/>
            <w:bookmarkStart w:id="21" w:name="_Toc639773432"/>
            <w:bookmarkStart w:id="22" w:name="_Toc232328040"/>
            <w:r w:rsidRPr="00BE3CEC">
              <w:rPr>
                <w:b/>
                <w:color w:val="FFFFFF" w:themeColor="background1"/>
              </w:rPr>
              <w:t>Emissions source</w:t>
            </w:r>
            <w:bookmarkEnd w:id="18"/>
            <w:bookmarkEnd w:id="19"/>
            <w:bookmarkEnd w:id="20"/>
            <w:bookmarkEnd w:id="21"/>
            <w:bookmarkEnd w:id="22"/>
          </w:p>
        </w:tc>
        <w:tc>
          <w:tcPr>
            <w:tcW w:w="1203" w:type="dxa"/>
            <w:tcBorders>
              <w:top w:val="none" w:sz="6" w:space="0" w:color="auto"/>
              <w:left w:val="none" w:sz="6" w:space="0" w:color="auto"/>
              <w:bottom w:val="none" w:sz="6" w:space="0" w:color="auto"/>
              <w:right w:val="none" w:sz="6" w:space="0" w:color="auto"/>
            </w:tcBorders>
            <w:shd w:val="clear" w:color="auto" w:fill="000000" w:themeFill="text1"/>
          </w:tcPr>
          <w:p w14:paraId="6644EE7C" w14:textId="77777777" w:rsidR="004348A8" w:rsidRPr="00BE3CEC" w:rsidRDefault="004348A8" w:rsidP="004348A8">
            <w:pPr>
              <w:rPr>
                <w:b/>
                <w:color w:val="FFFFFF" w:themeColor="background1"/>
              </w:rPr>
            </w:pPr>
            <w:bookmarkStart w:id="23" w:name="_Toc229037666"/>
            <w:bookmarkStart w:id="24" w:name="_Toc229133783"/>
            <w:bookmarkStart w:id="25" w:name="_Toc229137001"/>
            <w:bookmarkStart w:id="26" w:name="_Toc1849375287"/>
            <w:bookmarkStart w:id="27" w:name="_Toc232328041"/>
            <w:r w:rsidRPr="00BE3CEC">
              <w:rPr>
                <w:b/>
                <w:color w:val="FFFFFF" w:themeColor="background1"/>
              </w:rPr>
              <w:t>Scope 1</w:t>
            </w:r>
            <w:r w:rsidRPr="00BE3CEC">
              <w:rPr>
                <w:b/>
                <w:i/>
                <w:iCs/>
                <w:color w:val="FFFFFF" w:themeColor="background1"/>
              </w:rPr>
              <w:t xml:space="preserve">t </w:t>
            </w:r>
            <w:r w:rsidRPr="00BE3CEC">
              <w:rPr>
                <w:b/>
                <w:color w:val="FFFFFF" w:themeColor="background1"/>
              </w:rPr>
              <w:t>CO2-e</w:t>
            </w:r>
            <w:bookmarkEnd w:id="23"/>
            <w:bookmarkEnd w:id="24"/>
            <w:bookmarkEnd w:id="25"/>
            <w:bookmarkEnd w:id="26"/>
            <w:bookmarkEnd w:id="27"/>
          </w:p>
        </w:tc>
        <w:tc>
          <w:tcPr>
            <w:tcW w:w="1336" w:type="dxa"/>
            <w:tcBorders>
              <w:top w:val="none" w:sz="6" w:space="0" w:color="auto"/>
              <w:left w:val="none" w:sz="6" w:space="0" w:color="auto"/>
              <w:bottom w:val="none" w:sz="6" w:space="0" w:color="auto"/>
              <w:right w:val="none" w:sz="6" w:space="0" w:color="auto"/>
            </w:tcBorders>
            <w:shd w:val="clear" w:color="auto" w:fill="000000" w:themeFill="text1"/>
          </w:tcPr>
          <w:p w14:paraId="7D7DE735" w14:textId="77777777" w:rsidR="004348A8" w:rsidRPr="00BE3CEC" w:rsidRDefault="004348A8" w:rsidP="004348A8">
            <w:pPr>
              <w:rPr>
                <w:b/>
                <w:i/>
                <w:iCs/>
                <w:color w:val="FFFFFF" w:themeColor="background1"/>
              </w:rPr>
            </w:pPr>
            <w:bookmarkStart w:id="28" w:name="_Toc229037667"/>
            <w:bookmarkStart w:id="29" w:name="_Toc229133784"/>
            <w:bookmarkStart w:id="30" w:name="_Toc229137002"/>
            <w:bookmarkStart w:id="31" w:name="_Toc1120822962"/>
            <w:bookmarkStart w:id="32" w:name="_Toc232328042"/>
            <w:r w:rsidRPr="00BE3CEC">
              <w:rPr>
                <w:b/>
                <w:color w:val="FFFFFF" w:themeColor="background1"/>
              </w:rPr>
              <w:t>Scope 2</w:t>
            </w:r>
            <w:r w:rsidRPr="00BE3CEC">
              <w:rPr>
                <w:b/>
                <w:i/>
                <w:iCs/>
                <w:color w:val="FFFFFF" w:themeColor="background1"/>
              </w:rPr>
              <w:t>t</w:t>
            </w:r>
            <w:bookmarkEnd w:id="28"/>
            <w:bookmarkEnd w:id="29"/>
            <w:bookmarkEnd w:id="30"/>
            <w:bookmarkEnd w:id="31"/>
            <w:bookmarkEnd w:id="32"/>
          </w:p>
          <w:p w14:paraId="621BC620" w14:textId="77777777" w:rsidR="004348A8" w:rsidRPr="00BE3CEC" w:rsidRDefault="004348A8" w:rsidP="004348A8">
            <w:pPr>
              <w:rPr>
                <w:b/>
                <w:color w:val="FFFFFF" w:themeColor="background1"/>
              </w:rPr>
            </w:pPr>
            <w:bookmarkStart w:id="33" w:name="_Toc229037668"/>
            <w:bookmarkStart w:id="34" w:name="_Toc229133785"/>
            <w:bookmarkStart w:id="35" w:name="_Toc229137003"/>
            <w:bookmarkStart w:id="36" w:name="_Toc2135525958"/>
            <w:bookmarkStart w:id="37" w:name="_Toc232328043"/>
            <w:r w:rsidRPr="00BE3CEC">
              <w:rPr>
                <w:b/>
                <w:color w:val="FFFFFF" w:themeColor="background1"/>
              </w:rPr>
              <w:t>CO2-e</w:t>
            </w:r>
            <w:bookmarkEnd w:id="33"/>
            <w:bookmarkEnd w:id="34"/>
            <w:bookmarkEnd w:id="35"/>
            <w:bookmarkEnd w:id="36"/>
            <w:bookmarkEnd w:id="37"/>
          </w:p>
        </w:tc>
        <w:tc>
          <w:tcPr>
            <w:tcW w:w="1068" w:type="dxa"/>
            <w:tcBorders>
              <w:top w:val="none" w:sz="6" w:space="0" w:color="auto"/>
              <w:left w:val="none" w:sz="6" w:space="0" w:color="auto"/>
              <w:bottom w:val="none" w:sz="6" w:space="0" w:color="auto"/>
              <w:right w:val="none" w:sz="6" w:space="0" w:color="auto"/>
            </w:tcBorders>
            <w:shd w:val="clear" w:color="auto" w:fill="000000" w:themeFill="text1"/>
          </w:tcPr>
          <w:p w14:paraId="5E8CACCA" w14:textId="77777777" w:rsidR="004348A8" w:rsidRPr="00BE3CEC" w:rsidRDefault="004348A8" w:rsidP="004348A8">
            <w:pPr>
              <w:rPr>
                <w:b/>
                <w:i/>
                <w:iCs/>
                <w:color w:val="FFFFFF" w:themeColor="background1"/>
              </w:rPr>
            </w:pPr>
            <w:bookmarkStart w:id="38" w:name="_Toc229037669"/>
            <w:bookmarkStart w:id="39" w:name="_Toc229133786"/>
            <w:bookmarkStart w:id="40" w:name="_Toc229137004"/>
            <w:bookmarkStart w:id="41" w:name="_Toc1919383714"/>
            <w:bookmarkStart w:id="42" w:name="_Toc232328044"/>
            <w:r w:rsidRPr="00BE3CEC">
              <w:rPr>
                <w:b/>
                <w:color w:val="FFFFFF" w:themeColor="background1"/>
              </w:rPr>
              <w:t>Scope 3</w:t>
            </w:r>
            <w:r w:rsidRPr="00BE3CEC">
              <w:rPr>
                <w:b/>
                <w:i/>
                <w:iCs/>
                <w:color w:val="FFFFFF" w:themeColor="background1"/>
              </w:rPr>
              <w:t>t</w:t>
            </w:r>
            <w:bookmarkEnd w:id="38"/>
            <w:bookmarkEnd w:id="39"/>
            <w:bookmarkEnd w:id="40"/>
            <w:bookmarkEnd w:id="41"/>
            <w:bookmarkEnd w:id="42"/>
          </w:p>
          <w:p w14:paraId="55CDA230" w14:textId="77777777" w:rsidR="004348A8" w:rsidRPr="00BE3CEC" w:rsidRDefault="004348A8" w:rsidP="004348A8">
            <w:pPr>
              <w:rPr>
                <w:b/>
                <w:color w:val="FFFFFF" w:themeColor="background1"/>
              </w:rPr>
            </w:pPr>
            <w:bookmarkStart w:id="43" w:name="_Toc229037670"/>
            <w:bookmarkStart w:id="44" w:name="_Toc229133787"/>
            <w:bookmarkStart w:id="45" w:name="_Toc229137005"/>
            <w:bookmarkStart w:id="46" w:name="_Toc710658789"/>
            <w:bookmarkStart w:id="47" w:name="_Toc232328045"/>
            <w:r w:rsidRPr="00BE3CEC">
              <w:rPr>
                <w:b/>
                <w:color w:val="FFFFFF" w:themeColor="background1"/>
              </w:rPr>
              <w:t>CO2-e</w:t>
            </w:r>
            <w:bookmarkEnd w:id="43"/>
            <w:bookmarkEnd w:id="44"/>
            <w:bookmarkEnd w:id="45"/>
            <w:bookmarkEnd w:id="46"/>
            <w:bookmarkEnd w:id="47"/>
          </w:p>
        </w:tc>
        <w:tc>
          <w:tcPr>
            <w:tcW w:w="1872" w:type="dxa"/>
            <w:tcBorders>
              <w:top w:val="none" w:sz="6" w:space="0" w:color="auto"/>
              <w:left w:val="none" w:sz="6" w:space="0" w:color="auto"/>
              <w:bottom w:val="none" w:sz="6" w:space="0" w:color="auto"/>
              <w:right w:val="none" w:sz="6" w:space="0" w:color="auto"/>
            </w:tcBorders>
            <w:shd w:val="clear" w:color="auto" w:fill="000000" w:themeFill="text1"/>
          </w:tcPr>
          <w:p w14:paraId="4CD3FF5A" w14:textId="77777777" w:rsidR="004348A8" w:rsidRPr="00BE3CEC" w:rsidRDefault="004348A8" w:rsidP="004348A8">
            <w:pPr>
              <w:rPr>
                <w:b/>
                <w:color w:val="FFFFFF" w:themeColor="background1"/>
              </w:rPr>
            </w:pPr>
            <w:bookmarkStart w:id="48" w:name="_Toc229037671"/>
            <w:bookmarkStart w:id="49" w:name="_Toc229133788"/>
            <w:bookmarkStart w:id="50" w:name="_Toc229137006"/>
            <w:bookmarkStart w:id="51" w:name="_Toc2119259084"/>
            <w:bookmarkStart w:id="52" w:name="_Toc232328046"/>
            <w:r w:rsidRPr="00BE3CEC">
              <w:rPr>
                <w:b/>
                <w:color w:val="FFFFFF" w:themeColor="background1"/>
              </w:rPr>
              <w:t xml:space="preserve">Total </w:t>
            </w:r>
            <w:r w:rsidRPr="00BE3CEC">
              <w:rPr>
                <w:b/>
                <w:i/>
                <w:iCs/>
                <w:color w:val="FFFFFF" w:themeColor="background1"/>
              </w:rPr>
              <w:t xml:space="preserve">t </w:t>
            </w:r>
            <w:r w:rsidRPr="00BE3CEC">
              <w:rPr>
                <w:b/>
                <w:color w:val="FFFFFF" w:themeColor="background1"/>
              </w:rPr>
              <w:t>CO2-e</w:t>
            </w:r>
            <w:bookmarkEnd w:id="48"/>
            <w:bookmarkEnd w:id="49"/>
            <w:bookmarkEnd w:id="50"/>
            <w:bookmarkEnd w:id="51"/>
            <w:bookmarkEnd w:id="52"/>
          </w:p>
        </w:tc>
      </w:tr>
      <w:tr w:rsidR="004348A8" w:rsidRPr="004348A8" w14:paraId="20CF1E0B" w14:textId="77777777" w:rsidTr="006C720A">
        <w:trPr>
          <w:trHeight w:val="892"/>
        </w:trPr>
        <w:tc>
          <w:tcPr>
            <w:tcW w:w="3877" w:type="dxa"/>
            <w:tcBorders>
              <w:top w:val="none" w:sz="6" w:space="0" w:color="auto"/>
              <w:left w:val="none" w:sz="6" w:space="0" w:color="auto"/>
              <w:bottom w:val="single" w:sz="4" w:space="0" w:color="000000" w:themeColor="text1"/>
              <w:right w:val="none" w:sz="6" w:space="0" w:color="auto"/>
            </w:tcBorders>
          </w:tcPr>
          <w:p w14:paraId="7329EE91" w14:textId="77777777" w:rsidR="004348A8" w:rsidRPr="004348A8" w:rsidRDefault="004348A8" w:rsidP="004348A8">
            <w:pPr>
              <w:rPr>
                <w:b/>
              </w:rPr>
            </w:pPr>
            <w:bookmarkStart w:id="53" w:name="_Toc229037672"/>
            <w:bookmarkStart w:id="54" w:name="_Toc229133789"/>
            <w:bookmarkStart w:id="55" w:name="_Toc229137007"/>
            <w:bookmarkStart w:id="56" w:name="_Toc504779392"/>
            <w:bookmarkStart w:id="57" w:name="_Toc232328047"/>
            <w:r w:rsidRPr="004348A8">
              <w:rPr>
                <w:b/>
              </w:rPr>
              <w:t>Electricity (location-based approach)</w:t>
            </w:r>
            <w:bookmarkEnd w:id="53"/>
            <w:bookmarkEnd w:id="54"/>
            <w:bookmarkEnd w:id="55"/>
            <w:bookmarkEnd w:id="56"/>
            <w:bookmarkEnd w:id="57"/>
          </w:p>
        </w:tc>
        <w:tc>
          <w:tcPr>
            <w:tcW w:w="1203" w:type="dxa"/>
            <w:tcBorders>
              <w:top w:val="none" w:sz="6" w:space="0" w:color="auto"/>
              <w:left w:val="none" w:sz="6" w:space="0" w:color="auto"/>
              <w:bottom w:val="single" w:sz="4" w:space="0" w:color="000000" w:themeColor="text1"/>
              <w:right w:val="none" w:sz="6" w:space="0" w:color="auto"/>
            </w:tcBorders>
          </w:tcPr>
          <w:p w14:paraId="2AB234A0" w14:textId="77777777" w:rsidR="004348A8" w:rsidRPr="004348A8" w:rsidRDefault="004348A8" w:rsidP="004348A8">
            <w:bookmarkStart w:id="58" w:name="_Toc229037673"/>
            <w:bookmarkStart w:id="59" w:name="_Toc229133790"/>
            <w:bookmarkStart w:id="60" w:name="_Toc229137008"/>
            <w:bookmarkStart w:id="61" w:name="_Toc1455698109"/>
            <w:bookmarkStart w:id="62" w:name="_Toc232328048"/>
            <w:r w:rsidRPr="004348A8">
              <w:t>N/A</w:t>
            </w:r>
            <w:bookmarkEnd w:id="58"/>
            <w:bookmarkEnd w:id="59"/>
            <w:bookmarkEnd w:id="60"/>
            <w:bookmarkEnd w:id="61"/>
            <w:bookmarkEnd w:id="62"/>
          </w:p>
        </w:tc>
        <w:tc>
          <w:tcPr>
            <w:tcW w:w="1336" w:type="dxa"/>
            <w:tcBorders>
              <w:top w:val="none" w:sz="6" w:space="0" w:color="auto"/>
              <w:left w:val="none" w:sz="6" w:space="0" w:color="auto"/>
              <w:bottom w:val="single" w:sz="4" w:space="0" w:color="000000" w:themeColor="text1"/>
              <w:right w:val="none" w:sz="6" w:space="0" w:color="auto"/>
            </w:tcBorders>
          </w:tcPr>
          <w:p w14:paraId="1199B306" w14:textId="77777777" w:rsidR="004348A8" w:rsidRPr="004348A8" w:rsidRDefault="004348A8" w:rsidP="004348A8">
            <w:bookmarkStart w:id="63" w:name="_Toc229037674"/>
            <w:bookmarkStart w:id="64" w:name="_Toc229133791"/>
            <w:bookmarkStart w:id="65" w:name="_Toc229137009"/>
            <w:bookmarkStart w:id="66" w:name="_Toc1719193946"/>
            <w:bookmarkStart w:id="67" w:name="_Toc232328049"/>
            <w:r w:rsidRPr="004348A8">
              <w:t>75.46</w:t>
            </w:r>
            <w:bookmarkEnd w:id="63"/>
            <w:bookmarkEnd w:id="64"/>
            <w:bookmarkEnd w:id="65"/>
            <w:bookmarkEnd w:id="66"/>
            <w:bookmarkEnd w:id="67"/>
          </w:p>
        </w:tc>
        <w:tc>
          <w:tcPr>
            <w:tcW w:w="1068" w:type="dxa"/>
            <w:tcBorders>
              <w:top w:val="none" w:sz="6" w:space="0" w:color="auto"/>
              <w:left w:val="none" w:sz="6" w:space="0" w:color="auto"/>
              <w:bottom w:val="single" w:sz="4" w:space="0" w:color="000000" w:themeColor="text1"/>
              <w:right w:val="none" w:sz="6" w:space="0" w:color="auto"/>
            </w:tcBorders>
          </w:tcPr>
          <w:p w14:paraId="507598F0" w14:textId="77777777" w:rsidR="004348A8" w:rsidRPr="004348A8" w:rsidRDefault="004348A8" w:rsidP="004348A8">
            <w:bookmarkStart w:id="68" w:name="_Toc229037675"/>
            <w:bookmarkStart w:id="69" w:name="_Toc229133792"/>
            <w:bookmarkStart w:id="70" w:name="_Toc229137010"/>
            <w:bookmarkStart w:id="71" w:name="_Toc452533685"/>
            <w:bookmarkStart w:id="72" w:name="_Toc232328050"/>
            <w:r w:rsidRPr="004348A8">
              <w:t>4.57</w:t>
            </w:r>
            <w:bookmarkEnd w:id="68"/>
            <w:bookmarkEnd w:id="69"/>
            <w:bookmarkEnd w:id="70"/>
            <w:bookmarkEnd w:id="71"/>
            <w:bookmarkEnd w:id="72"/>
          </w:p>
        </w:tc>
        <w:tc>
          <w:tcPr>
            <w:tcW w:w="1872" w:type="dxa"/>
            <w:tcBorders>
              <w:top w:val="none" w:sz="6" w:space="0" w:color="auto"/>
              <w:left w:val="none" w:sz="6" w:space="0" w:color="auto"/>
              <w:bottom w:val="single" w:sz="4" w:space="0" w:color="000000" w:themeColor="text1"/>
              <w:right w:val="none" w:sz="6" w:space="0" w:color="auto"/>
            </w:tcBorders>
          </w:tcPr>
          <w:p w14:paraId="4A790C06" w14:textId="77777777" w:rsidR="004348A8" w:rsidRPr="004348A8" w:rsidRDefault="004348A8" w:rsidP="004348A8">
            <w:bookmarkStart w:id="73" w:name="_Toc229037676"/>
            <w:bookmarkStart w:id="74" w:name="_Toc229133793"/>
            <w:bookmarkStart w:id="75" w:name="_Toc229137011"/>
            <w:bookmarkStart w:id="76" w:name="_Toc2073867349"/>
            <w:bookmarkStart w:id="77" w:name="_Toc232328051"/>
            <w:r w:rsidRPr="004348A8">
              <w:t>80.03</w:t>
            </w:r>
            <w:bookmarkEnd w:id="73"/>
            <w:bookmarkEnd w:id="74"/>
            <w:bookmarkEnd w:id="75"/>
            <w:bookmarkEnd w:id="76"/>
            <w:bookmarkEnd w:id="77"/>
          </w:p>
        </w:tc>
      </w:tr>
      <w:tr w:rsidR="004348A8" w:rsidRPr="004348A8" w14:paraId="2C9FD8B9" w14:textId="77777777" w:rsidTr="006C720A">
        <w:trPr>
          <w:trHeight w:val="70"/>
        </w:trPr>
        <w:tc>
          <w:tcPr>
            <w:tcW w:w="3877" w:type="dxa"/>
            <w:tcBorders>
              <w:top w:val="single" w:sz="4" w:space="0" w:color="000000" w:themeColor="text1"/>
              <w:left w:val="none" w:sz="6" w:space="0" w:color="auto"/>
              <w:bottom w:val="single" w:sz="4" w:space="0" w:color="000000" w:themeColor="text1"/>
              <w:right w:val="none" w:sz="6" w:space="0" w:color="auto"/>
            </w:tcBorders>
          </w:tcPr>
          <w:p w14:paraId="44C059FF" w14:textId="77777777" w:rsidR="004348A8" w:rsidRPr="004348A8" w:rsidRDefault="004348A8" w:rsidP="004348A8">
            <w:pPr>
              <w:rPr>
                <w:b/>
              </w:rPr>
            </w:pPr>
            <w:bookmarkStart w:id="78" w:name="_Toc229037677"/>
            <w:bookmarkStart w:id="79" w:name="_Toc229133794"/>
            <w:bookmarkStart w:id="80" w:name="_Toc229137012"/>
            <w:bookmarkStart w:id="81" w:name="_Toc536458900"/>
            <w:bookmarkStart w:id="82" w:name="_Toc232328052"/>
            <w:r w:rsidRPr="004348A8">
              <w:rPr>
                <w:b/>
              </w:rPr>
              <w:t>Natural gas</w:t>
            </w:r>
            <w:bookmarkEnd w:id="78"/>
            <w:bookmarkEnd w:id="79"/>
            <w:bookmarkEnd w:id="80"/>
            <w:bookmarkEnd w:id="81"/>
            <w:bookmarkEnd w:id="82"/>
          </w:p>
        </w:tc>
        <w:tc>
          <w:tcPr>
            <w:tcW w:w="1203" w:type="dxa"/>
            <w:tcBorders>
              <w:top w:val="single" w:sz="4" w:space="0" w:color="000000" w:themeColor="text1"/>
              <w:left w:val="none" w:sz="6" w:space="0" w:color="auto"/>
              <w:bottom w:val="single" w:sz="4" w:space="0" w:color="000000" w:themeColor="text1"/>
              <w:right w:val="none" w:sz="6" w:space="0" w:color="auto"/>
            </w:tcBorders>
          </w:tcPr>
          <w:p w14:paraId="224968DA" w14:textId="77777777" w:rsidR="004348A8" w:rsidRPr="004348A8" w:rsidRDefault="004348A8" w:rsidP="004348A8">
            <w:bookmarkStart w:id="83" w:name="_Toc229037678"/>
            <w:bookmarkStart w:id="84" w:name="_Toc229133795"/>
            <w:bookmarkStart w:id="85" w:name="_Toc229137013"/>
            <w:bookmarkStart w:id="86" w:name="_Toc1106921713"/>
            <w:bookmarkStart w:id="87" w:name="_Toc232328053"/>
            <w:r w:rsidRPr="004348A8">
              <w:t>–</w:t>
            </w:r>
            <w:bookmarkEnd w:id="83"/>
            <w:bookmarkEnd w:id="84"/>
            <w:bookmarkEnd w:id="85"/>
            <w:bookmarkEnd w:id="86"/>
            <w:bookmarkEnd w:id="87"/>
          </w:p>
        </w:tc>
        <w:tc>
          <w:tcPr>
            <w:tcW w:w="1336" w:type="dxa"/>
            <w:tcBorders>
              <w:top w:val="single" w:sz="4" w:space="0" w:color="000000" w:themeColor="text1"/>
              <w:left w:val="none" w:sz="6" w:space="0" w:color="auto"/>
              <w:bottom w:val="single" w:sz="4" w:space="0" w:color="000000" w:themeColor="text1"/>
              <w:right w:val="none" w:sz="6" w:space="0" w:color="auto"/>
            </w:tcBorders>
          </w:tcPr>
          <w:p w14:paraId="7548252B" w14:textId="77777777" w:rsidR="004348A8" w:rsidRPr="004348A8" w:rsidRDefault="004348A8" w:rsidP="004348A8">
            <w:bookmarkStart w:id="88" w:name="_Toc229037679"/>
            <w:bookmarkStart w:id="89" w:name="_Toc229133796"/>
            <w:bookmarkStart w:id="90" w:name="_Toc229137014"/>
            <w:bookmarkStart w:id="91" w:name="_Toc1642015060"/>
            <w:bookmarkStart w:id="92" w:name="_Toc232328054"/>
            <w:r w:rsidRPr="004348A8">
              <w:t>N/A</w:t>
            </w:r>
            <w:bookmarkEnd w:id="88"/>
            <w:bookmarkEnd w:id="89"/>
            <w:bookmarkEnd w:id="90"/>
            <w:bookmarkEnd w:id="91"/>
            <w:bookmarkEnd w:id="92"/>
          </w:p>
        </w:tc>
        <w:tc>
          <w:tcPr>
            <w:tcW w:w="1068" w:type="dxa"/>
            <w:tcBorders>
              <w:top w:val="single" w:sz="4" w:space="0" w:color="000000" w:themeColor="text1"/>
              <w:left w:val="none" w:sz="6" w:space="0" w:color="auto"/>
              <w:bottom w:val="single" w:sz="4" w:space="0" w:color="000000" w:themeColor="text1"/>
              <w:right w:val="none" w:sz="6" w:space="0" w:color="auto"/>
            </w:tcBorders>
          </w:tcPr>
          <w:p w14:paraId="6BC6E8BE" w14:textId="77777777" w:rsidR="004348A8" w:rsidRPr="004348A8" w:rsidRDefault="004348A8" w:rsidP="004348A8">
            <w:bookmarkStart w:id="93" w:name="_Toc229037680"/>
            <w:bookmarkStart w:id="94" w:name="_Toc229133797"/>
            <w:bookmarkStart w:id="95" w:name="_Toc229137015"/>
            <w:bookmarkStart w:id="96" w:name="_Toc251057627"/>
            <w:bookmarkStart w:id="97" w:name="_Toc232328055"/>
            <w:r w:rsidRPr="004348A8">
              <w:t>–</w:t>
            </w:r>
            <w:bookmarkEnd w:id="93"/>
            <w:bookmarkEnd w:id="94"/>
            <w:bookmarkEnd w:id="95"/>
            <w:bookmarkEnd w:id="96"/>
            <w:bookmarkEnd w:id="97"/>
          </w:p>
        </w:tc>
        <w:tc>
          <w:tcPr>
            <w:tcW w:w="1872" w:type="dxa"/>
            <w:tcBorders>
              <w:top w:val="single" w:sz="4" w:space="0" w:color="000000" w:themeColor="text1"/>
              <w:left w:val="none" w:sz="6" w:space="0" w:color="auto"/>
              <w:bottom w:val="single" w:sz="4" w:space="0" w:color="000000" w:themeColor="text1"/>
              <w:right w:val="none" w:sz="6" w:space="0" w:color="auto"/>
            </w:tcBorders>
          </w:tcPr>
          <w:p w14:paraId="48DBA042" w14:textId="77777777" w:rsidR="004348A8" w:rsidRPr="004348A8" w:rsidRDefault="004348A8" w:rsidP="004348A8">
            <w:bookmarkStart w:id="98" w:name="_Toc229037681"/>
            <w:bookmarkStart w:id="99" w:name="_Toc229133798"/>
            <w:bookmarkStart w:id="100" w:name="_Toc229137016"/>
            <w:bookmarkStart w:id="101" w:name="_Toc824574238"/>
            <w:bookmarkStart w:id="102" w:name="_Toc232328056"/>
            <w:r w:rsidRPr="004348A8">
              <w:t>–</w:t>
            </w:r>
            <w:bookmarkEnd w:id="98"/>
            <w:bookmarkEnd w:id="99"/>
            <w:bookmarkEnd w:id="100"/>
            <w:bookmarkEnd w:id="101"/>
            <w:bookmarkEnd w:id="102"/>
          </w:p>
        </w:tc>
      </w:tr>
      <w:tr w:rsidR="004348A8" w:rsidRPr="004348A8" w14:paraId="03BB7728" w14:textId="77777777" w:rsidTr="006C720A">
        <w:trPr>
          <w:trHeight w:val="571"/>
        </w:trPr>
        <w:tc>
          <w:tcPr>
            <w:tcW w:w="3877" w:type="dxa"/>
            <w:tcBorders>
              <w:top w:val="single" w:sz="4" w:space="0" w:color="000000" w:themeColor="text1"/>
              <w:left w:val="none" w:sz="6" w:space="0" w:color="auto"/>
              <w:bottom w:val="single" w:sz="4" w:space="0" w:color="000000" w:themeColor="text1"/>
              <w:right w:val="none" w:sz="6" w:space="0" w:color="auto"/>
            </w:tcBorders>
          </w:tcPr>
          <w:p w14:paraId="0B49F565" w14:textId="77777777" w:rsidR="004348A8" w:rsidRPr="004348A8" w:rsidRDefault="004348A8" w:rsidP="004348A8">
            <w:pPr>
              <w:rPr>
                <w:b/>
              </w:rPr>
            </w:pPr>
            <w:bookmarkStart w:id="103" w:name="_Toc229037682"/>
            <w:bookmarkStart w:id="104" w:name="_Toc229133799"/>
            <w:bookmarkStart w:id="105" w:name="_Toc229137017"/>
            <w:bookmarkStart w:id="106" w:name="_Toc1120719744"/>
            <w:bookmarkStart w:id="107" w:name="_Toc232328057"/>
            <w:r w:rsidRPr="004348A8">
              <w:rPr>
                <w:b/>
              </w:rPr>
              <w:t>Solid waste#</w:t>
            </w:r>
            <w:bookmarkEnd w:id="103"/>
            <w:bookmarkEnd w:id="104"/>
            <w:bookmarkEnd w:id="105"/>
            <w:bookmarkEnd w:id="106"/>
            <w:bookmarkEnd w:id="107"/>
          </w:p>
        </w:tc>
        <w:tc>
          <w:tcPr>
            <w:tcW w:w="1203" w:type="dxa"/>
            <w:tcBorders>
              <w:top w:val="single" w:sz="4" w:space="0" w:color="000000" w:themeColor="text1"/>
              <w:left w:val="none" w:sz="6" w:space="0" w:color="auto"/>
              <w:bottom w:val="single" w:sz="4" w:space="0" w:color="000000" w:themeColor="text1"/>
              <w:right w:val="none" w:sz="6" w:space="0" w:color="auto"/>
            </w:tcBorders>
          </w:tcPr>
          <w:p w14:paraId="2F57E268" w14:textId="77777777" w:rsidR="004348A8" w:rsidRPr="004348A8" w:rsidRDefault="004348A8" w:rsidP="004348A8">
            <w:bookmarkStart w:id="108" w:name="_Toc229037683"/>
            <w:bookmarkStart w:id="109" w:name="_Toc229133800"/>
            <w:bookmarkStart w:id="110" w:name="_Toc229137018"/>
            <w:bookmarkStart w:id="111" w:name="_Toc792822626"/>
            <w:bookmarkStart w:id="112" w:name="_Toc232328058"/>
            <w:r w:rsidRPr="004348A8">
              <w:t>–</w:t>
            </w:r>
            <w:bookmarkEnd w:id="108"/>
            <w:bookmarkEnd w:id="109"/>
            <w:bookmarkEnd w:id="110"/>
            <w:bookmarkEnd w:id="111"/>
            <w:bookmarkEnd w:id="112"/>
          </w:p>
        </w:tc>
        <w:tc>
          <w:tcPr>
            <w:tcW w:w="1336" w:type="dxa"/>
            <w:tcBorders>
              <w:top w:val="single" w:sz="4" w:space="0" w:color="000000" w:themeColor="text1"/>
              <w:left w:val="none" w:sz="6" w:space="0" w:color="auto"/>
              <w:bottom w:val="single" w:sz="4" w:space="0" w:color="000000" w:themeColor="text1"/>
              <w:right w:val="none" w:sz="6" w:space="0" w:color="auto"/>
            </w:tcBorders>
          </w:tcPr>
          <w:p w14:paraId="59958AE5" w14:textId="77777777" w:rsidR="004348A8" w:rsidRPr="004348A8" w:rsidRDefault="004348A8" w:rsidP="004348A8">
            <w:bookmarkStart w:id="113" w:name="_Toc229037684"/>
            <w:bookmarkStart w:id="114" w:name="_Toc229133801"/>
            <w:bookmarkStart w:id="115" w:name="_Toc229137019"/>
            <w:bookmarkStart w:id="116" w:name="_Toc532863363"/>
            <w:bookmarkStart w:id="117" w:name="_Toc232328059"/>
            <w:r w:rsidRPr="004348A8">
              <w:t>N/A</w:t>
            </w:r>
            <w:bookmarkEnd w:id="113"/>
            <w:bookmarkEnd w:id="114"/>
            <w:bookmarkEnd w:id="115"/>
            <w:bookmarkEnd w:id="116"/>
            <w:bookmarkEnd w:id="117"/>
          </w:p>
        </w:tc>
        <w:tc>
          <w:tcPr>
            <w:tcW w:w="1068" w:type="dxa"/>
            <w:tcBorders>
              <w:top w:val="single" w:sz="4" w:space="0" w:color="000000" w:themeColor="text1"/>
              <w:left w:val="none" w:sz="6" w:space="0" w:color="auto"/>
              <w:bottom w:val="single" w:sz="4" w:space="0" w:color="000000" w:themeColor="text1"/>
              <w:right w:val="none" w:sz="6" w:space="0" w:color="auto"/>
            </w:tcBorders>
          </w:tcPr>
          <w:p w14:paraId="58FE483C" w14:textId="77777777" w:rsidR="004348A8" w:rsidRPr="004348A8" w:rsidRDefault="004348A8" w:rsidP="004348A8">
            <w:bookmarkStart w:id="118" w:name="_Toc229037685"/>
            <w:bookmarkStart w:id="119" w:name="_Toc229133802"/>
            <w:bookmarkStart w:id="120" w:name="_Toc229137020"/>
            <w:bookmarkStart w:id="121" w:name="_Toc1463619399"/>
            <w:bookmarkStart w:id="122" w:name="_Toc232328060"/>
            <w:r w:rsidRPr="004348A8">
              <w:t>–</w:t>
            </w:r>
            <w:bookmarkEnd w:id="118"/>
            <w:bookmarkEnd w:id="119"/>
            <w:bookmarkEnd w:id="120"/>
            <w:bookmarkEnd w:id="121"/>
            <w:bookmarkEnd w:id="122"/>
          </w:p>
        </w:tc>
        <w:tc>
          <w:tcPr>
            <w:tcW w:w="1872" w:type="dxa"/>
            <w:tcBorders>
              <w:top w:val="single" w:sz="4" w:space="0" w:color="000000" w:themeColor="text1"/>
              <w:left w:val="none" w:sz="6" w:space="0" w:color="auto"/>
              <w:bottom w:val="single" w:sz="4" w:space="0" w:color="000000" w:themeColor="text1"/>
              <w:right w:val="none" w:sz="6" w:space="0" w:color="auto"/>
            </w:tcBorders>
          </w:tcPr>
          <w:p w14:paraId="2E2605DB" w14:textId="77777777" w:rsidR="004348A8" w:rsidRPr="004348A8" w:rsidRDefault="004348A8" w:rsidP="004348A8">
            <w:bookmarkStart w:id="123" w:name="_Toc229037686"/>
            <w:bookmarkStart w:id="124" w:name="_Toc229133803"/>
            <w:bookmarkStart w:id="125" w:name="_Toc229137021"/>
            <w:bookmarkStart w:id="126" w:name="_Toc1970657240"/>
            <w:bookmarkStart w:id="127" w:name="_Toc232328061"/>
            <w:r w:rsidRPr="004348A8">
              <w:t>–</w:t>
            </w:r>
            <w:bookmarkEnd w:id="123"/>
            <w:bookmarkEnd w:id="124"/>
            <w:bookmarkEnd w:id="125"/>
            <w:bookmarkEnd w:id="126"/>
            <w:bookmarkEnd w:id="127"/>
          </w:p>
        </w:tc>
      </w:tr>
      <w:tr w:rsidR="004348A8" w:rsidRPr="004348A8" w14:paraId="1F868366" w14:textId="77777777" w:rsidTr="006C720A">
        <w:trPr>
          <w:trHeight w:val="571"/>
        </w:trPr>
        <w:tc>
          <w:tcPr>
            <w:tcW w:w="3877" w:type="dxa"/>
            <w:tcBorders>
              <w:top w:val="single" w:sz="4" w:space="0" w:color="000000" w:themeColor="text1"/>
              <w:left w:val="none" w:sz="6" w:space="0" w:color="auto"/>
              <w:bottom w:val="single" w:sz="4" w:space="0" w:color="000000" w:themeColor="text1"/>
              <w:right w:val="none" w:sz="6" w:space="0" w:color="auto"/>
            </w:tcBorders>
          </w:tcPr>
          <w:p w14:paraId="49D6EFC7" w14:textId="77777777" w:rsidR="004348A8" w:rsidRPr="004348A8" w:rsidRDefault="004348A8" w:rsidP="004348A8">
            <w:pPr>
              <w:rPr>
                <w:b/>
              </w:rPr>
            </w:pPr>
            <w:bookmarkStart w:id="128" w:name="_Toc229037687"/>
            <w:bookmarkStart w:id="129" w:name="_Toc229133804"/>
            <w:bookmarkStart w:id="130" w:name="_Toc229137022"/>
            <w:bookmarkStart w:id="131" w:name="_Toc1077718701"/>
            <w:bookmarkStart w:id="132" w:name="_Toc232328062"/>
            <w:r w:rsidRPr="004348A8">
              <w:rPr>
                <w:b/>
              </w:rPr>
              <w:t>Refrigerants</w:t>
            </w:r>
            <w:bookmarkEnd w:id="128"/>
            <w:bookmarkEnd w:id="129"/>
            <w:bookmarkEnd w:id="130"/>
            <w:bookmarkEnd w:id="131"/>
            <w:bookmarkEnd w:id="132"/>
          </w:p>
        </w:tc>
        <w:tc>
          <w:tcPr>
            <w:tcW w:w="1203" w:type="dxa"/>
            <w:tcBorders>
              <w:top w:val="single" w:sz="4" w:space="0" w:color="000000" w:themeColor="text1"/>
              <w:left w:val="none" w:sz="6" w:space="0" w:color="auto"/>
              <w:bottom w:val="single" w:sz="4" w:space="0" w:color="000000" w:themeColor="text1"/>
              <w:right w:val="none" w:sz="6" w:space="0" w:color="auto"/>
            </w:tcBorders>
          </w:tcPr>
          <w:p w14:paraId="55B9929D" w14:textId="77777777" w:rsidR="004348A8" w:rsidRPr="004348A8" w:rsidRDefault="004348A8" w:rsidP="004348A8">
            <w:bookmarkStart w:id="133" w:name="_Toc229037688"/>
            <w:bookmarkStart w:id="134" w:name="_Toc229133805"/>
            <w:bookmarkStart w:id="135" w:name="_Toc229137023"/>
            <w:bookmarkStart w:id="136" w:name="_Toc758688633"/>
            <w:bookmarkStart w:id="137" w:name="_Toc232328063"/>
            <w:r w:rsidRPr="004348A8">
              <w:t>–</w:t>
            </w:r>
            <w:bookmarkEnd w:id="133"/>
            <w:bookmarkEnd w:id="134"/>
            <w:bookmarkEnd w:id="135"/>
            <w:bookmarkEnd w:id="136"/>
            <w:bookmarkEnd w:id="137"/>
          </w:p>
        </w:tc>
        <w:tc>
          <w:tcPr>
            <w:tcW w:w="1336" w:type="dxa"/>
            <w:tcBorders>
              <w:top w:val="single" w:sz="4" w:space="0" w:color="000000" w:themeColor="text1"/>
              <w:left w:val="none" w:sz="6" w:space="0" w:color="auto"/>
              <w:bottom w:val="single" w:sz="4" w:space="0" w:color="000000" w:themeColor="text1"/>
              <w:right w:val="none" w:sz="6" w:space="0" w:color="auto"/>
            </w:tcBorders>
          </w:tcPr>
          <w:p w14:paraId="4B3A6B66" w14:textId="77777777" w:rsidR="004348A8" w:rsidRPr="004348A8" w:rsidRDefault="004348A8" w:rsidP="004348A8">
            <w:bookmarkStart w:id="138" w:name="_Toc229037689"/>
            <w:bookmarkStart w:id="139" w:name="_Toc229133806"/>
            <w:bookmarkStart w:id="140" w:name="_Toc229137024"/>
            <w:bookmarkStart w:id="141" w:name="_Toc157450921"/>
            <w:bookmarkStart w:id="142" w:name="_Toc232328064"/>
            <w:r w:rsidRPr="004348A8">
              <w:t>N/A</w:t>
            </w:r>
            <w:bookmarkEnd w:id="138"/>
            <w:bookmarkEnd w:id="139"/>
            <w:bookmarkEnd w:id="140"/>
            <w:bookmarkEnd w:id="141"/>
            <w:bookmarkEnd w:id="142"/>
          </w:p>
        </w:tc>
        <w:tc>
          <w:tcPr>
            <w:tcW w:w="1068" w:type="dxa"/>
            <w:tcBorders>
              <w:top w:val="single" w:sz="4" w:space="0" w:color="000000" w:themeColor="text1"/>
              <w:left w:val="none" w:sz="6" w:space="0" w:color="auto"/>
              <w:bottom w:val="single" w:sz="4" w:space="0" w:color="000000" w:themeColor="text1"/>
              <w:right w:val="none" w:sz="6" w:space="0" w:color="auto"/>
            </w:tcBorders>
          </w:tcPr>
          <w:p w14:paraId="1B370425" w14:textId="77777777" w:rsidR="004348A8" w:rsidRPr="004348A8" w:rsidRDefault="004348A8" w:rsidP="004348A8">
            <w:bookmarkStart w:id="143" w:name="_Toc229037690"/>
            <w:bookmarkStart w:id="144" w:name="_Toc229133807"/>
            <w:bookmarkStart w:id="145" w:name="_Toc229137025"/>
            <w:bookmarkStart w:id="146" w:name="_Toc1577760314"/>
            <w:bookmarkStart w:id="147" w:name="_Toc232328065"/>
            <w:r w:rsidRPr="004348A8">
              <w:t>N/A</w:t>
            </w:r>
            <w:bookmarkEnd w:id="143"/>
            <w:bookmarkEnd w:id="144"/>
            <w:bookmarkEnd w:id="145"/>
            <w:bookmarkEnd w:id="146"/>
            <w:bookmarkEnd w:id="147"/>
          </w:p>
        </w:tc>
        <w:tc>
          <w:tcPr>
            <w:tcW w:w="1872" w:type="dxa"/>
            <w:tcBorders>
              <w:top w:val="single" w:sz="4" w:space="0" w:color="000000" w:themeColor="text1"/>
              <w:left w:val="none" w:sz="6" w:space="0" w:color="auto"/>
              <w:bottom w:val="single" w:sz="4" w:space="0" w:color="000000" w:themeColor="text1"/>
              <w:right w:val="none" w:sz="6" w:space="0" w:color="auto"/>
            </w:tcBorders>
          </w:tcPr>
          <w:p w14:paraId="28A6BBFC" w14:textId="77777777" w:rsidR="004348A8" w:rsidRPr="004348A8" w:rsidRDefault="004348A8" w:rsidP="004348A8">
            <w:bookmarkStart w:id="148" w:name="_Toc229037691"/>
            <w:bookmarkStart w:id="149" w:name="_Toc229133808"/>
            <w:bookmarkStart w:id="150" w:name="_Toc229137026"/>
            <w:bookmarkStart w:id="151" w:name="_Toc91616465"/>
            <w:bookmarkStart w:id="152" w:name="_Toc232328066"/>
            <w:r w:rsidRPr="004348A8">
              <w:t>–</w:t>
            </w:r>
            <w:bookmarkEnd w:id="148"/>
            <w:bookmarkEnd w:id="149"/>
            <w:bookmarkEnd w:id="150"/>
            <w:bookmarkEnd w:id="151"/>
            <w:bookmarkEnd w:id="152"/>
          </w:p>
        </w:tc>
      </w:tr>
      <w:tr w:rsidR="004348A8" w:rsidRPr="004348A8" w14:paraId="33BC1B61" w14:textId="77777777" w:rsidTr="006C720A">
        <w:trPr>
          <w:trHeight w:val="571"/>
        </w:trPr>
        <w:tc>
          <w:tcPr>
            <w:tcW w:w="3877" w:type="dxa"/>
            <w:tcBorders>
              <w:top w:val="single" w:sz="4" w:space="0" w:color="000000" w:themeColor="text1"/>
              <w:left w:val="none" w:sz="6" w:space="0" w:color="auto"/>
              <w:bottom w:val="single" w:sz="4" w:space="0" w:color="000000" w:themeColor="text1"/>
              <w:right w:val="none" w:sz="6" w:space="0" w:color="auto"/>
            </w:tcBorders>
          </w:tcPr>
          <w:p w14:paraId="066B9329" w14:textId="77777777" w:rsidR="004348A8" w:rsidRPr="004348A8" w:rsidRDefault="004348A8" w:rsidP="004348A8">
            <w:pPr>
              <w:rPr>
                <w:b/>
              </w:rPr>
            </w:pPr>
            <w:bookmarkStart w:id="153" w:name="_Toc229037692"/>
            <w:bookmarkStart w:id="154" w:name="_Toc229133809"/>
            <w:bookmarkStart w:id="155" w:name="_Toc229137027"/>
            <w:bookmarkStart w:id="156" w:name="_Toc1308329254"/>
            <w:bookmarkStart w:id="157" w:name="_Toc232328067"/>
            <w:r w:rsidRPr="004348A8">
              <w:rPr>
                <w:b/>
              </w:rPr>
              <w:t>Fleet and other vehicles*</w:t>
            </w:r>
            <w:bookmarkEnd w:id="153"/>
            <w:bookmarkEnd w:id="154"/>
            <w:bookmarkEnd w:id="155"/>
            <w:bookmarkEnd w:id="156"/>
            <w:bookmarkEnd w:id="157"/>
          </w:p>
        </w:tc>
        <w:tc>
          <w:tcPr>
            <w:tcW w:w="1203" w:type="dxa"/>
            <w:tcBorders>
              <w:top w:val="single" w:sz="4" w:space="0" w:color="000000" w:themeColor="text1"/>
              <w:left w:val="none" w:sz="6" w:space="0" w:color="auto"/>
              <w:bottom w:val="single" w:sz="4" w:space="0" w:color="000000" w:themeColor="text1"/>
              <w:right w:val="none" w:sz="6" w:space="0" w:color="auto"/>
            </w:tcBorders>
          </w:tcPr>
          <w:p w14:paraId="67F93AB9" w14:textId="77777777" w:rsidR="004348A8" w:rsidRPr="004348A8" w:rsidRDefault="004348A8" w:rsidP="004348A8">
            <w:bookmarkStart w:id="158" w:name="_Toc229037693"/>
            <w:bookmarkStart w:id="159" w:name="_Toc229133810"/>
            <w:bookmarkStart w:id="160" w:name="_Toc229137028"/>
            <w:bookmarkStart w:id="161" w:name="_Toc1286857751"/>
            <w:bookmarkStart w:id="162" w:name="_Toc232328068"/>
            <w:r w:rsidRPr="004348A8">
              <w:t>N/A</w:t>
            </w:r>
            <w:bookmarkEnd w:id="158"/>
            <w:bookmarkEnd w:id="159"/>
            <w:bookmarkEnd w:id="160"/>
            <w:bookmarkEnd w:id="161"/>
            <w:bookmarkEnd w:id="162"/>
          </w:p>
        </w:tc>
        <w:tc>
          <w:tcPr>
            <w:tcW w:w="1336" w:type="dxa"/>
            <w:tcBorders>
              <w:top w:val="single" w:sz="4" w:space="0" w:color="000000" w:themeColor="text1"/>
              <w:left w:val="none" w:sz="6" w:space="0" w:color="auto"/>
              <w:bottom w:val="single" w:sz="4" w:space="0" w:color="000000" w:themeColor="text1"/>
              <w:right w:val="none" w:sz="6" w:space="0" w:color="auto"/>
            </w:tcBorders>
          </w:tcPr>
          <w:p w14:paraId="5F4EB933" w14:textId="77777777" w:rsidR="004348A8" w:rsidRPr="004348A8" w:rsidRDefault="004348A8" w:rsidP="004348A8">
            <w:bookmarkStart w:id="163" w:name="_Toc229037694"/>
            <w:bookmarkStart w:id="164" w:name="_Toc229133811"/>
            <w:bookmarkStart w:id="165" w:name="_Toc229137029"/>
            <w:bookmarkStart w:id="166" w:name="_Toc1391257505"/>
            <w:bookmarkStart w:id="167" w:name="_Toc232328069"/>
            <w:r w:rsidRPr="004348A8">
              <w:t>N/A</w:t>
            </w:r>
            <w:bookmarkEnd w:id="163"/>
            <w:bookmarkEnd w:id="164"/>
            <w:bookmarkEnd w:id="165"/>
            <w:bookmarkEnd w:id="166"/>
            <w:bookmarkEnd w:id="167"/>
          </w:p>
        </w:tc>
        <w:tc>
          <w:tcPr>
            <w:tcW w:w="1068" w:type="dxa"/>
            <w:tcBorders>
              <w:top w:val="single" w:sz="4" w:space="0" w:color="000000" w:themeColor="text1"/>
              <w:left w:val="none" w:sz="6" w:space="0" w:color="auto"/>
              <w:bottom w:val="single" w:sz="4" w:space="0" w:color="000000" w:themeColor="text1"/>
              <w:right w:val="none" w:sz="6" w:space="0" w:color="auto"/>
            </w:tcBorders>
          </w:tcPr>
          <w:p w14:paraId="6A23CC3E" w14:textId="77777777" w:rsidR="004348A8" w:rsidRPr="004348A8" w:rsidRDefault="004348A8" w:rsidP="004348A8">
            <w:bookmarkStart w:id="168" w:name="_Toc229037695"/>
            <w:bookmarkStart w:id="169" w:name="_Toc229133812"/>
            <w:bookmarkStart w:id="170" w:name="_Toc229137030"/>
            <w:bookmarkStart w:id="171" w:name="_Toc1642097826"/>
            <w:bookmarkStart w:id="172" w:name="_Toc232328070"/>
            <w:r w:rsidRPr="004348A8">
              <w:t>N/A</w:t>
            </w:r>
            <w:bookmarkEnd w:id="168"/>
            <w:bookmarkEnd w:id="169"/>
            <w:bookmarkEnd w:id="170"/>
            <w:bookmarkEnd w:id="171"/>
            <w:bookmarkEnd w:id="172"/>
          </w:p>
        </w:tc>
        <w:tc>
          <w:tcPr>
            <w:tcW w:w="1872" w:type="dxa"/>
            <w:tcBorders>
              <w:top w:val="single" w:sz="4" w:space="0" w:color="000000" w:themeColor="text1"/>
              <w:left w:val="none" w:sz="6" w:space="0" w:color="auto"/>
              <w:bottom w:val="single" w:sz="4" w:space="0" w:color="000000" w:themeColor="text1"/>
              <w:right w:val="none" w:sz="6" w:space="0" w:color="auto"/>
            </w:tcBorders>
          </w:tcPr>
          <w:p w14:paraId="7A5F43E1" w14:textId="77777777" w:rsidR="004348A8" w:rsidRPr="004348A8" w:rsidRDefault="004348A8" w:rsidP="004348A8">
            <w:bookmarkStart w:id="173" w:name="_Toc229037696"/>
            <w:bookmarkStart w:id="174" w:name="_Toc229133813"/>
            <w:bookmarkStart w:id="175" w:name="_Toc229137031"/>
            <w:bookmarkStart w:id="176" w:name="_Toc1275905191"/>
            <w:bookmarkStart w:id="177" w:name="_Toc232328071"/>
            <w:r w:rsidRPr="004348A8">
              <w:t>N/A</w:t>
            </w:r>
            <w:bookmarkEnd w:id="173"/>
            <w:bookmarkEnd w:id="174"/>
            <w:bookmarkEnd w:id="175"/>
            <w:bookmarkEnd w:id="176"/>
            <w:bookmarkEnd w:id="177"/>
          </w:p>
        </w:tc>
      </w:tr>
      <w:tr w:rsidR="004348A8" w:rsidRPr="004348A8" w14:paraId="72EB39DB" w14:textId="77777777" w:rsidTr="006C720A">
        <w:trPr>
          <w:trHeight w:val="571"/>
        </w:trPr>
        <w:tc>
          <w:tcPr>
            <w:tcW w:w="3877" w:type="dxa"/>
            <w:tcBorders>
              <w:top w:val="single" w:sz="4" w:space="0" w:color="000000" w:themeColor="text1"/>
              <w:left w:val="none" w:sz="6" w:space="0" w:color="auto"/>
              <w:bottom w:val="single" w:sz="4" w:space="0" w:color="000000" w:themeColor="text1"/>
              <w:right w:val="none" w:sz="6" w:space="0" w:color="auto"/>
            </w:tcBorders>
          </w:tcPr>
          <w:p w14:paraId="52732FD4" w14:textId="77777777" w:rsidR="004348A8" w:rsidRPr="004348A8" w:rsidRDefault="004348A8" w:rsidP="004348A8">
            <w:pPr>
              <w:rPr>
                <w:b/>
              </w:rPr>
            </w:pPr>
            <w:bookmarkStart w:id="178" w:name="_Toc229037697"/>
            <w:bookmarkStart w:id="179" w:name="_Toc229133814"/>
            <w:bookmarkStart w:id="180" w:name="_Toc229137032"/>
            <w:bookmarkStart w:id="181" w:name="_Toc706297526"/>
            <w:bookmarkStart w:id="182" w:name="_Toc232328072"/>
            <w:r w:rsidRPr="004348A8">
              <w:rPr>
                <w:b/>
              </w:rPr>
              <w:t>Domestic commercial flights</w:t>
            </w:r>
            <w:bookmarkEnd w:id="178"/>
            <w:bookmarkEnd w:id="179"/>
            <w:bookmarkEnd w:id="180"/>
            <w:bookmarkEnd w:id="181"/>
            <w:bookmarkEnd w:id="182"/>
          </w:p>
        </w:tc>
        <w:tc>
          <w:tcPr>
            <w:tcW w:w="5479" w:type="dxa"/>
            <w:gridSpan w:val="4"/>
            <w:vMerge w:val="restart"/>
            <w:tcBorders>
              <w:top w:val="single" w:sz="4" w:space="0" w:color="000000" w:themeColor="text1"/>
              <w:left w:val="none" w:sz="6" w:space="0" w:color="auto"/>
              <w:bottom w:val="single" w:sz="4" w:space="0" w:color="000000" w:themeColor="text1"/>
              <w:right w:val="none" w:sz="6" w:space="0" w:color="auto"/>
            </w:tcBorders>
          </w:tcPr>
          <w:p w14:paraId="27FEBED2" w14:textId="77777777" w:rsidR="004348A8" w:rsidRPr="004348A8" w:rsidRDefault="004348A8" w:rsidP="004348A8">
            <w:bookmarkStart w:id="183" w:name="_Toc229037698"/>
            <w:bookmarkStart w:id="184" w:name="_Toc229133815"/>
            <w:bookmarkStart w:id="185" w:name="_Toc229137033"/>
            <w:bookmarkStart w:id="186" w:name="_Toc2109723787"/>
            <w:bookmarkStart w:id="187" w:name="_Toc232328073"/>
            <w:r w:rsidRPr="004348A8">
              <w:t>NZEA’s domestic travel arrangements were managed through the Department of the Prime Minister and Cabinet. Emissions from NZEA’s travel arrangements for this financial year are reported in PM&amp;C’s annual report.</w:t>
            </w:r>
            <w:bookmarkEnd w:id="183"/>
            <w:bookmarkEnd w:id="184"/>
            <w:bookmarkEnd w:id="185"/>
            <w:bookmarkEnd w:id="186"/>
            <w:bookmarkEnd w:id="187"/>
          </w:p>
        </w:tc>
      </w:tr>
      <w:tr w:rsidR="004348A8" w:rsidRPr="004348A8" w14:paraId="6C69EA11" w14:textId="77777777" w:rsidTr="006C720A">
        <w:trPr>
          <w:trHeight w:val="571"/>
        </w:trPr>
        <w:tc>
          <w:tcPr>
            <w:tcW w:w="3877" w:type="dxa"/>
            <w:tcBorders>
              <w:top w:val="single" w:sz="4" w:space="0" w:color="000000" w:themeColor="text1"/>
              <w:left w:val="none" w:sz="6" w:space="0" w:color="auto"/>
              <w:bottom w:val="single" w:sz="4" w:space="0" w:color="000000" w:themeColor="text1"/>
              <w:right w:val="none" w:sz="6" w:space="0" w:color="auto"/>
            </w:tcBorders>
          </w:tcPr>
          <w:p w14:paraId="45176FE8" w14:textId="77777777" w:rsidR="004348A8" w:rsidRPr="004348A8" w:rsidRDefault="004348A8" w:rsidP="004348A8">
            <w:pPr>
              <w:rPr>
                <w:b/>
              </w:rPr>
            </w:pPr>
            <w:bookmarkStart w:id="188" w:name="_Toc229037699"/>
            <w:bookmarkStart w:id="189" w:name="_Toc229133816"/>
            <w:bookmarkStart w:id="190" w:name="_Toc229137034"/>
            <w:bookmarkStart w:id="191" w:name="_Toc651328453"/>
            <w:bookmarkStart w:id="192" w:name="_Toc232328074"/>
            <w:r w:rsidRPr="004348A8">
              <w:rPr>
                <w:b/>
              </w:rPr>
              <w:t>Domestic hire car</w:t>
            </w:r>
            <w:bookmarkEnd w:id="188"/>
            <w:bookmarkEnd w:id="189"/>
            <w:bookmarkEnd w:id="190"/>
            <w:bookmarkEnd w:id="191"/>
            <w:bookmarkEnd w:id="192"/>
          </w:p>
        </w:tc>
        <w:tc>
          <w:tcPr>
            <w:tcW w:w="5479" w:type="dxa"/>
            <w:gridSpan w:val="4"/>
            <w:vMerge/>
          </w:tcPr>
          <w:p w14:paraId="2F2D001B" w14:textId="77777777" w:rsidR="004348A8" w:rsidRPr="004348A8" w:rsidRDefault="004348A8" w:rsidP="004348A8">
            <w:pPr>
              <w:rPr>
                <w:bCs/>
              </w:rPr>
            </w:pPr>
          </w:p>
        </w:tc>
      </w:tr>
      <w:tr w:rsidR="004348A8" w:rsidRPr="004348A8" w14:paraId="0213C3AE" w14:textId="77777777" w:rsidTr="006C720A">
        <w:trPr>
          <w:trHeight w:val="99"/>
        </w:trPr>
        <w:tc>
          <w:tcPr>
            <w:tcW w:w="3877" w:type="dxa"/>
            <w:tcBorders>
              <w:top w:val="single" w:sz="4" w:space="0" w:color="000000" w:themeColor="text1"/>
              <w:left w:val="none" w:sz="6" w:space="0" w:color="auto"/>
              <w:bottom w:val="single" w:sz="4" w:space="0" w:color="000000" w:themeColor="text1"/>
              <w:right w:val="none" w:sz="6" w:space="0" w:color="auto"/>
            </w:tcBorders>
          </w:tcPr>
          <w:p w14:paraId="36457B59" w14:textId="77777777" w:rsidR="004348A8" w:rsidRPr="004348A8" w:rsidRDefault="004348A8" w:rsidP="004348A8">
            <w:pPr>
              <w:rPr>
                <w:b/>
              </w:rPr>
            </w:pPr>
            <w:bookmarkStart w:id="193" w:name="_Toc229037700"/>
            <w:bookmarkStart w:id="194" w:name="_Toc229133817"/>
            <w:bookmarkStart w:id="195" w:name="_Toc229137035"/>
            <w:bookmarkStart w:id="196" w:name="_Toc1559600447"/>
            <w:bookmarkStart w:id="197" w:name="_Toc232328075"/>
            <w:r w:rsidRPr="004348A8">
              <w:rPr>
                <w:b/>
              </w:rPr>
              <w:t>Domestic travel accommodation</w:t>
            </w:r>
            <w:bookmarkEnd w:id="193"/>
            <w:bookmarkEnd w:id="194"/>
            <w:bookmarkEnd w:id="195"/>
            <w:bookmarkEnd w:id="196"/>
            <w:bookmarkEnd w:id="197"/>
          </w:p>
        </w:tc>
        <w:tc>
          <w:tcPr>
            <w:tcW w:w="5479" w:type="dxa"/>
            <w:gridSpan w:val="4"/>
            <w:vMerge/>
          </w:tcPr>
          <w:p w14:paraId="2299D1D6" w14:textId="77777777" w:rsidR="004348A8" w:rsidRPr="004348A8" w:rsidRDefault="004348A8" w:rsidP="004348A8">
            <w:pPr>
              <w:rPr>
                <w:bCs/>
              </w:rPr>
            </w:pPr>
          </w:p>
        </w:tc>
      </w:tr>
      <w:tr w:rsidR="004348A8" w:rsidRPr="004348A8" w14:paraId="120C021B" w14:textId="77777777" w:rsidTr="006C720A">
        <w:trPr>
          <w:trHeight w:val="577"/>
        </w:trPr>
        <w:tc>
          <w:tcPr>
            <w:tcW w:w="3877" w:type="dxa"/>
            <w:tcBorders>
              <w:top w:val="single" w:sz="4" w:space="0" w:color="000000" w:themeColor="text1"/>
              <w:left w:val="none" w:sz="6" w:space="0" w:color="auto"/>
              <w:bottom w:val="none" w:sz="6" w:space="0" w:color="auto"/>
              <w:right w:val="none" w:sz="6" w:space="0" w:color="auto"/>
            </w:tcBorders>
          </w:tcPr>
          <w:p w14:paraId="4B46A1E2" w14:textId="77777777" w:rsidR="004348A8" w:rsidRPr="004348A8" w:rsidRDefault="004348A8" w:rsidP="004348A8">
            <w:pPr>
              <w:rPr>
                <w:b/>
              </w:rPr>
            </w:pPr>
            <w:bookmarkStart w:id="198" w:name="_Toc229037701"/>
            <w:bookmarkStart w:id="199" w:name="_Toc229133818"/>
            <w:bookmarkStart w:id="200" w:name="_Toc229137036"/>
            <w:bookmarkStart w:id="201" w:name="_Toc474811265"/>
            <w:bookmarkStart w:id="202" w:name="_Toc232328076"/>
            <w:r w:rsidRPr="004348A8">
              <w:rPr>
                <w:b/>
              </w:rPr>
              <w:t>Other energy</w:t>
            </w:r>
            <w:bookmarkEnd w:id="198"/>
            <w:bookmarkEnd w:id="199"/>
            <w:bookmarkEnd w:id="200"/>
            <w:bookmarkEnd w:id="201"/>
            <w:bookmarkEnd w:id="202"/>
          </w:p>
        </w:tc>
        <w:tc>
          <w:tcPr>
            <w:tcW w:w="1203" w:type="dxa"/>
            <w:tcBorders>
              <w:top w:val="single" w:sz="4" w:space="0" w:color="000000" w:themeColor="text1"/>
              <w:left w:val="none" w:sz="6" w:space="0" w:color="auto"/>
              <w:bottom w:val="none" w:sz="6" w:space="0" w:color="auto"/>
              <w:right w:val="none" w:sz="6" w:space="0" w:color="auto"/>
            </w:tcBorders>
          </w:tcPr>
          <w:p w14:paraId="6FBD335E" w14:textId="77777777" w:rsidR="004348A8" w:rsidRPr="004348A8" w:rsidRDefault="004348A8" w:rsidP="004348A8">
            <w:bookmarkStart w:id="203" w:name="_Toc229037702"/>
            <w:bookmarkStart w:id="204" w:name="_Toc229133819"/>
            <w:bookmarkStart w:id="205" w:name="_Toc229137037"/>
            <w:bookmarkStart w:id="206" w:name="_Toc1303058324"/>
            <w:bookmarkStart w:id="207" w:name="_Toc232328077"/>
            <w:r w:rsidRPr="004348A8">
              <w:t>N/A</w:t>
            </w:r>
            <w:bookmarkEnd w:id="203"/>
            <w:bookmarkEnd w:id="204"/>
            <w:bookmarkEnd w:id="205"/>
            <w:bookmarkEnd w:id="206"/>
            <w:bookmarkEnd w:id="207"/>
          </w:p>
        </w:tc>
        <w:tc>
          <w:tcPr>
            <w:tcW w:w="1336" w:type="dxa"/>
            <w:tcBorders>
              <w:top w:val="single" w:sz="4" w:space="0" w:color="000000" w:themeColor="text1"/>
              <w:left w:val="none" w:sz="6" w:space="0" w:color="auto"/>
              <w:bottom w:val="none" w:sz="6" w:space="0" w:color="auto"/>
              <w:right w:val="none" w:sz="6" w:space="0" w:color="auto"/>
            </w:tcBorders>
          </w:tcPr>
          <w:p w14:paraId="48688CF1" w14:textId="77777777" w:rsidR="004348A8" w:rsidRPr="004348A8" w:rsidRDefault="004348A8" w:rsidP="004348A8">
            <w:bookmarkStart w:id="208" w:name="_Toc229037703"/>
            <w:bookmarkStart w:id="209" w:name="_Toc229133820"/>
            <w:bookmarkStart w:id="210" w:name="_Toc229137038"/>
            <w:bookmarkStart w:id="211" w:name="_Toc914425103"/>
            <w:bookmarkStart w:id="212" w:name="_Toc232328078"/>
            <w:r w:rsidRPr="004348A8">
              <w:t>N/A</w:t>
            </w:r>
            <w:bookmarkEnd w:id="208"/>
            <w:bookmarkEnd w:id="209"/>
            <w:bookmarkEnd w:id="210"/>
            <w:bookmarkEnd w:id="211"/>
            <w:bookmarkEnd w:id="212"/>
          </w:p>
        </w:tc>
        <w:tc>
          <w:tcPr>
            <w:tcW w:w="1068" w:type="dxa"/>
            <w:tcBorders>
              <w:top w:val="single" w:sz="4" w:space="0" w:color="000000" w:themeColor="text1"/>
              <w:left w:val="none" w:sz="6" w:space="0" w:color="auto"/>
              <w:bottom w:val="none" w:sz="6" w:space="0" w:color="auto"/>
              <w:right w:val="none" w:sz="6" w:space="0" w:color="auto"/>
            </w:tcBorders>
          </w:tcPr>
          <w:p w14:paraId="6DF3D3B0" w14:textId="77777777" w:rsidR="004348A8" w:rsidRPr="004348A8" w:rsidRDefault="004348A8" w:rsidP="004348A8">
            <w:bookmarkStart w:id="213" w:name="_Toc229037704"/>
            <w:bookmarkStart w:id="214" w:name="_Toc229133821"/>
            <w:bookmarkStart w:id="215" w:name="_Toc229137039"/>
            <w:bookmarkStart w:id="216" w:name="_Toc1132529171"/>
            <w:bookmarkStart w:id="217" w:name="_Toc232328079"/>
            <w:r w:rsidRPr="004348A8">
              <w:t>N/A</w:t>
            </w:r>
            <w:bookmarkEnd w:id="213"/>
            <w:bookmarkEnd w:id="214"/>
            <w:bookmarkEnd w:id="215"/>
            <w:bookmarkEnd w:id="216"/>
            <w:bookmarkEnd w:id="217"/>
          </w:p>
        </w:tc>
        <w:tc>
          <w:tcPr>
            <w:tcW w:w="1872" w:type="dxa"/>
            <w:tcBorders>
              <w:top w:val="single" w:sz="4" w:space="0" w:color="000000" w:themeColor="text1"/>
              <w:left w:val="none" w:sz="6" w:space="0" w:color="auto"/>
              <w:bottom w:val="none" w:sz="6" w:space="0" w:color="auto"/>
              <w:right w:val="none" w:sz="6" w:space="0" w:color="auto"/>
            </w:tcBorders>
          </w:tcPr>
          <w:p w14:paraId="3E0CF47C" w14:textId="77777777" w:rsidR="004348A8" w:rsidRPr="004348A8" w:rsidRDefault="004348A8" w:rsidP="004348A8">
            <w:bookmarkStart w:id="218" w:name="_Toc229037705"/>
            <w:bookmarkStart w:id="219" w:name="_Toc229133822"/>
            <w:bookmarkStart w:id="220" w:name="_Toc229137040"/>
            <w:bookmarkStart w:id="221" w:name="_Toc27265152"/>
            <w:bookmarkStart w:id="222" w:name="_Toc232328080"/>
            <w:r w:rsidRPr="004348A8">
              <w:t>N/A</w:t>
            </w:r>
            <w:bookmarkEnd w:id="218"/>
            <w:bookmarkEnd w:id="219"/>
            <w:bookmarkEnd w:id="220"/>
            <w:bookmarkEnd w:id="221"/>
            <w:bookmarkEnd w:id="222"/>
          </w:p>
        </w:tc>
      </w:tr>
      <w:tr w:rsidR="004348A8" w:rsidRPr="004348A8" w14:paraId="31B5C7C8" w14:textId="77777777" w:rsidTr="006C720A">
        <w:trPr>
          <w:trHeight w:val="577"/>
        </w:trPr>
        <w:tc>
          <w:tcPr>
            <w:tcW w:w="3877" w:type="dxa"/>
            <w:tcBorders>
              <w:top w:val="none" w:sz="6" w:space="0" w:color="auto"/>
              <w:left w:val="none" w:sz="6" w:space="0" w:color="auto"/>
              <w:bottom w:val="single" w:sz="4" w:space="0" w:color="000000" w:themeColor="text1"/>
              <w:right w:val="none" w:sz="6" w:space="0" w:color="auto"/>
            </w:tcBorders>
            <w:shd w:val="clear" w:color="auto" w:fill="BCF3E4"/>
          </w:tcPr>
          <w:p w14:paraId="71B97D1A" w14:textId="77777777" w:rsidR="004348A8" w:rsidRPr="004348A8" w:rsidRDefault="004348A8" w:rsidP="004348A8">
            <w:pPr>
              <w:rPr>
                <w:b/>
              </w:rPr>
            </w:pPr>
            <w:bookmarkStart w:id="223" w:name="_Toc229037706"/>
            <w:bookmarkStart w:id="224" w:name="_Toc229133823"/>
            <w:bookmarkStart w:id="225" w:name="_Toc229137041"/>
            <w:bookmarkStart w:id="226" w:name="_Toc208580445"/>
            <w:bookmarkStart w:id="227" w:name="_Toc232328081"/>
            <w:r w:rsidRPr="004348A8">
              <w:rPr>
                <w:b/>
              </w:rPr>
              <w:t>Total kg CO</w:t>
            </w:r>
            <w:r w:rsidRPr="004348A8">
              <w:rPr>
                <w:b/>
                <w:vertAlign w:val="subscript"/>
              </w:rPr>
              <w:t>2</w:t>
            </w:r>
            <w:r w:rsidRPr="004348A8">
              <w:rPr>
                <w:b/>
              </w:rPr>
              <w:t>-e</w:t>
            </w:r>
            <w:bookmarkEnd w:id="223"/>
            <w:bookmarkEnd w:id="224"/>
            <w:bookmarkEnd w:id="225"/>
            <w:bookmarkEnd w:id="226"/>
            <w:bookmarkEnd w:id="227"/>
          </w:p>
        </w:tc>
        <w:tc>
          <w:tcPr>
            <w:tcW w:w="1203" w:type="dxa"/>
            <w:tcBorders>
              <w:top w:val="none" w:sz="6" w:space="0" w:color="auto"/>
              <w:left w:val="none" w:sz="6" w:space="0" w:color="auto"/>
              <w:bottom w:val="single" w:sz="4" w:space="0" w:color="000000" w:themeColor="text1"/>
              <w:right w:val="none" w:sz="6" w:space="0" w:color="auto"/>
            </w:tcBorders>
            <w:shd w:val="clear" w:color="auto" w:fill="BCF3E4"/>
          </w:tcPr>
          <w:p w14:paraId="74015098" w14:textId="77777777" w:rsidR="004348A8" w:rsidRPr="004348A8" w:rsidRDefault="004348A8" w:rsidP="004348A8">
            <w:pPr>
              <w:rPr>
                <w:b/>
              </w:rPr>
            </w:pPr>
          </w:p>
        </w:tc>
        <w:tc>
          <w:tcPr>
            <w:tcW w:w="1336" w:type="dxa"/>
            <w:tcBorders>
              <w:top w:val="none" w:sz="6" w:space="0" w:color="auto"/>
              <w:left w:val="none" w:sz="6" w:space="0" w:color="auto"/>
              <w:bottom w:val="single" w:sz="4" w:space="0" w:color="000000" w:themeColor="text1"/>
              <w:right w:val="none" w:sz="6" w:space="0" w:color="auto"/>
            </w:tcBorders>
            <w:shd w:val="clear" w:color="auto" w:fill="BCF3E4"/>
          </w:tcPr>
          <w:p w14:paraId="717DC4B0" w14:textId="77777777" w:rsidR="004348A8" w:rsidRPr="004348A8" w:rsidRDefault="004348A8" w:rsidP="004348A8">
            <w:pPr>
              <w:rPr>
                <w:b/>
              </w:rPr>
            </w:pPr>
            <w:bookmarkStart w:id="228" w:name="_Toc229037707"/>
            <w:bookmarkStart w:id="229" w:name="_Toc229133824"/>
            <w:bookmarkStart w:id="230" w:name="_Toc229137042"/>
            <w:bookmarkStart w:id="231" w:name="_Toc1818803987"/>
            <w:bookmarkStart w:id="232" w:name="_Toc232328082"/>
            <w:r w:rsidRPr="004348A8">
              <w:rPr>
                <w:b/>
              </w:rPr>
              <w:t>75.46</w:t>
            </w:r>
            <w:bookmarkEnd w:id="228"/>
            <w:bookmarkEnd w:id="229"/>
            <w:bookmarkEnd w:id="230"/>
            <w:bookmarkEnd w:id="231"/>
            <w:bookmarkEnd w:id="232"/>
          </w:p>
        </w:tc>
        <w:tc>
          <w:tcPr>
            <w:tcW w:w="1068" w:type="dxa"/>
            <w:tcBorders>
              <w:top w:val="none" w:sz="6" w:space="0" w:color="auto"/>
              <w:left w:val="none" w:sz="6" w:space="0" w:color="auto"/>
              <w:bottom w:val="single" w:sz="4" w:space="0" w:color="000000" w:themeColor="text1"/>
              <w:right w:val="none" w:sz="6" w:space="0" w:color="auto"/>
            </w:tcBorders>
            <w:shd w:val="clear" w:color="auto" w:fill="BCF3E4"/>
          </w:tcPr>
          <w:p w14:paraId="00EF7C51" w14:textId="77777777" w:rsidR="004348A8" w:rsidRPr="004348A8" w:rsidRDefault="004348A8" w:rsidP="004348A8">
            <w:pPr>
              <w:rPr>
                <w:b/>
              </w:rPr>
            </w:pPr>
            <w:bookmarkStart w:id="233" w:name="_Toc229037708"/>
            <w:bookmarkStart w:id="234" w:name="_Toc229133825"/>
            <w:bookmarkStart w:id="235" w:name="_Toc229137043"/>
            <w:bookmarkStart w:id="236" w:name="_Toc1999688773"/>
            <w:bookmarkStart w:id="237" w:name="_Toc232328083"/>
            <w:r w:rsidRPr="004348A8">
              <w:rPr>
                <w:b/>
              </w:rPr>
              <w:t>4.57</w:t>
            </w:r>
            <w:bookmarkEnd w:id="233"/>
            <w:bookmarkEnd w:id="234"/>
            <w:bookmarkEnd w:id="235"/>
            <w:bookmarkEnd w:id="236"/>
            <w:bookmarkEnd w:id="237"/>
          </w:p>
        </w:tc>
        <w:tc>
          <w:tcPr>
            <w:tcW w:w="1872" w:type="dxa"/>
            <w:tcBorders>
              <w:top w:val="none" w:sz="6" w:space="0" w:color="auto"/>
              <w:left w:val="none" w:sz="6" w:space="0" w:color="auto"/>
              <w:bottom w:val="single" w:sz="4" w:space="0" w:color="000000" w:themeColor="text1"/>
              <w:right w:val="none" w:sz="6" w:space="0" w:color="auto"/>
            </w:tcBorders>
            <w:shd w:val="clear" w:color="auto" w:fill="BCF3E4"/>
          </w:tcPr>
          <w:p w14:paraId="7E80E3F2" w14:textId="77777777" w:rsidR="004348A8" w:rsidRPr="004348A8" w:rsidRDefault="004348A8" w:rsidP="004348A8">
            <w:pPr>
              <w:rPr>
                <w:b/>
              </w:rPr>
            </w:pPr>
            <w:bookmarkStart w:id="238" w:name="_Toc229037709"/>
            <w:bookmarkStart w:id="239" w:name="_Toc229133826"/>
            <w:bookmarkStart w:id="240" w:name="_Toc229137044"/>
            <w:bookmarkStart w:id="241" w:name="_Toc12158051"/>
            <w:bookmarkStart w:id="242" w:name="_Toc232328084"/>
            <w:r w:rsidRPr="004348A8">
              <w:rPr>
                <w:b/>
              </w:rPr>
              <w:t>80.03</w:t>
            </w:r>
            <w:bookmarkEnd w:id="238"/>
            <w:bookmarkEnd w:id="239"/>
            <w:bookmarkEnd w:id="240"/>
            <w:bookmarkEnd w:id="241"/>
            <w:bookmarkEnd w:id="242"/>
          </w:p>
        </w:tc>
      </w:tr>
    </w:tbl>
    <w:p w14:paraId="25BE1541" w14:textId="77777777" w:rsidR="004348A8" w:rsidRPr="004348A8" w:rsidRDefault="004348A8" w:rsidP="004348A8">
      <w:pPr>
        <w:rPr>
          <w:b/>
          <w:bCs/>
        </w:rPr>
      </w:pPr>
      <w:r w:rsidRPr="004348A8">
        <w:rPr>
          <w:bCs/>
        </w:rPr>
        <w:t xml:space="preserve"># Reporting on refrigerants is being phased in over time as emissions reporting matures and may be an optional source in 2025–26 emissions reporting. See the </w:t>
      </w:r>
      <w:hyperlink r:id="rId14" w:history="1">
        <w:r w:rsidRPr="004348A8">
          <w:rPr>
            <w:rStyle w:val="Hyperlink"/>
            <w:bCs/>
          </w:rPr>
          <w:t>Emissions Reporting Framework</w:t>
        </w:r>
      </w:hyperlink>
      <w:r w:rsidRPr="004348A8">
        <w:rPr>
          <w:bCs/>
        </w:rPr>
        <w:t xml:space="preserve"> for more details.</w:t>
      </w:r>
    </w:p>
    <w:p w14:paraId="0842310A" w14:textId="77777777" w:rsidR="004348A8" w:rsidRPr="004348A8" w:rsidRDefault="004348A8" w:rsidP="004348A8">
      <w:pPr>
        <w:rPr>
          <w:b/>
          <w:bCs/>
        </w:rPr>
      </w:pPr>
      <w:r w:rsidRPr="004348A8">
        <w:rPr>
          <w:bCs/>
        </w:rPr>
        <w:t>* The Authority does not have any fleet vehicles.</w:t>
      </w:r>
    </w:p>
    <w:p w14:paraId="6E5FF89D" w14:textId="77777777" w:rsidR="004348A8" w:rsidRPr="004348A8" w:rsidRDefault="004348A8" w:rsidP="004348A8">
      <w:pPr>
        <w:rPr>
          <w:b/>
          <w:bCs/>
        </w:rPr>
      </w:pPr>
      <w:r w:rsidRPr="004348A8">
        <w:rPr>
          <w:bCs/>
        </w:rPr>
        <w:t>Note: The table presents emissions related to electricity usage using the location-based accounting method.</w:t>
      </w:r>
    </w:p>
    <w:p w14:paraId="72D190C6" w14:textId="77777777" w:rsidR="004348A8" w:rsidRPr="004348A8" w:rsidRDefault="004348A8" w:rsidP="004348A8">
      <w:pPr>
        <w:rPr>
          <w:bCs/>
        </w:rPr>
      </w:pPr>
      <w:r w:rsidRPr="004348A8">
        <w:t>CO</w:t>
      </w:r>
      <w:r w:rsidRPr="004348A8">
        <w:rPr>
          <w:vertAlign w:val="subscript"/>
        </w:rPr>
        <w:t>2</w:t>
      </w:r>
      <w:r w:rsidRPr="004348A8">
        <w:t>-e = carbon dioxide equivalent</w:t>
      </w:r>
      <w:r w:rsidRPr="004348A8">
        <w:rPr>
          <w:bCs/>
        </w:rPr>
        <w:t xml:space="preserve"> </w:t>
      </w:r>
    </w:p>
    <w:p w14:paraId="6CABF1F0" w14:textId="77777777" w:rsidR="004348A8" w:rsidRPr="004348A8" w:rsidRDefault="004348A8" w:rsidP="004348A8">
      <w:pPr>
        <w:rPr>
          <w:bCs/>
        </w:rPr>
      </w:pPr>
    </w:p>
    <w:p w14:paraId="1B6D87B0" w14:textId="77777777" w:rsidR="004348A8" w:rsidRPr="004348A8" w:rsidRDefault="004348A8" w:rsidP="004348A8">
      <w:pPr>
        <w:rPr>
          <w:bCs/>
        </w:rPr>
      </w:pPr>
      <w:r w:rsidRPr="004348A8">
        <w:rPr>
          <w:bCs/>
        </w:rPr>
        <w:t>Market-based scope 2 and scope 3 GHG emissions for electricity-related GHG</w:t>
      </w:r>
      <w:r w:rsidRPr="004348A8">
        <w:t xml:space="preserve"> </w:t>
      </w:r>
      <w:r w:rsidRPr="004348A8">
        <w:rPr>
          <w:bCs/>
        </w:rPr>
        <w:t>emissions are shown in the table below (Figure 1.3):</w:t>
      </w:r>
    </w:p>
    <w:p w14:paraId="53FB3C62" w14:textId="77777777" w:rsidR="004348A8" w:rsidRPr="004348A8" w:rsidRDefault="004348A8" w:rsidP="004348A8">
      <w:pPr>
        <w:numPr>
          <w:ilvl w:val="0"/>
          <w:numId w:val="33"/>
        </w:numPr>
        <w:tabs>
          <w:tab w:val="num" w:pos="360"/>
        </w:tabs>
        <w:rPr>
          <w:iCs/>
        </w:rPr>
      </w:pPr>
      <w:r w:rsidRPr="004348A8">
        <w:rPr>
          <w:iCs/>
        </w:rPr>
        <w:t>Greenhouse gas emissions inventory (market-based approach), 2024–25</w:t>
      </w:r>
    </w:p>
    <w:p w14:paraId="68486672" w14:textId="77777777" w:rsidR="004348A8" w:rsidRPr="004348A8" w:rsidRDefault="004348A8" w:rsidP="004348A8">
      <w:pPr>
        <w:rPr>
          <w:lang w:val="en-US"/>
        </w:rPr>
      </w:pPr>
    </w:p>
    <w:tbl>
      <w:tblPr>
        <w:tblW w:w="8647" w:type="dxa"/>
        <w:tblLayout w:type="fixed"/>
        <w:tblCellMar>
          <w:left w:w="0" w:type="dxa"/>
          <w:right w:w="0" w:type="dxa"/>
        </w:tblCellMar>
        <w:tblLook w:val="01E0" w:firstRow="1" w:lastRow="1" w:firstColumn="1" w:lastColumn="1" w:noHBand="0" w:noVBand="0"/>
      </w:tblPr>
      <w:tblGrid>
        <w:gridCol w:w="2544"/>
        <w:gridCol w:w="1291"/>
        <w:gridCol w:w="1577"/>
        <w:gridCol w:w="1265"/>
        <w:gridCol w:w="1970"/>
      </w:tblGrid>
      <w:tr w:rsidR="004348A8" w:rsidRPr="004348A8" w14:paraId="10088595" w14:textId="77777777" w:rsidTr="006C720A">
        <w:trPr>
          <w:trHeight w:val="631"/>
          <w:tblHeader/>
        </w:trPr>
        <w:tc>
          <w:tcPr>
            <w:tcW w:w="2544" w:type="dxa"/>
            <w:shd w:val="clear" w:color="auto" w:fill="000000"/>
          </w:tcPr>
          <w:p w14:paraId="3C8F245E" w14:textId="77777777" w:rsidR="004348A8" w:rsidRPr="0034723F" w:rsidRDefault="004348A8" w:rsidP="004348A8">
            <w:pPr>
              <w:rPr>
                <w:b/>
                <w:bCs/>
                <w:color w:val="FFFFFF" w:themeColor="background1"/>
                <w:lang w:val="en-US"/>
              </w:rPr>
            </w:pPr>
          </w:p>
        </w:tc>
        <w:tc>
          <w:tcPr>
            <w:tcW w:w="1291" w:type="dxa"/>
            <w:shd w:val="clear" w:color="auto" w:fill="000000"/>
          </w:tcPr>
          <w:p w14:paraId="5A72F4C7" w14:textId="77777777" w:rsidR="004348A8" w:rsidRPr="0034723F" w:rsidRDefault="004348A8" w:rsidP="004348A8">
            <w:pPr>
              <w:rPr>
                <w:b/>
                <w:i/>
                <w:color w:val="FFFFFF" w:themeColor="background1"/>
                <w:lang w:val="en-US"/>
              </w:rPr>
            </w:pPr>
            <w:r w:rsidRPr="0034723F">
              <w:rPr>
                <w:b/>
                <w:color w:val="FFFFFF" w:themeColor="background1"/>
                <w:lang w:val="en-US"/>
              </w:rPr>
              <w:t>Scope2</w:t>
            </w:r>
            <w:r w:rsidRPr="0034723F">
              <w:rPr>
                <w:b/>
                <w:i/>
                <w:color w:val="FFFFFF" w:themeColor="background1"/>
                <w:lang w:val="en-US"/>
              </w:rPr>
              <w:t>t</w:t>
            </w:r>
          </w:p>
          <w:p w14:paraId="07254CD7" w14:textId="77777777" w:rsidR="004348A8" w:rsidRPr="0034723F" w:rsidRDefault="004348A8" w:rsidP="004348A8">
            <w:pPr>
              <w:rPr>
                <w:b/>
                <w:color w:val="FFFFFF" w:themeColor="background1"/>
                <w:lang w:val="en-US"/>
              </w:rPr>
            </w:pPr>
            <w:r w:rsidRPr="0034723F">
              <w:rPr>
                <w:b/>
                <w:color w:val="FFFFFF" w:themeColor="background1"/>
                <w:lang w:val="en-US"/>
              </w:rPr>
              <w:t>CO2-e</w:t>
            </w:r>
          </w:p>
        </w:tc>
        <w:tc>
          <w:tcPr>
            <w:tcW w:w="1577" w:type="dxa"/>
            <w:shd w:val="clear" w:color="auto" w:fill="000000"/>
          </w:tcPr>
          <w:p w14:paraId="3D017FB7" w14:textId="77777777" w:rsidR="004348A8" w:rsidRPr="0034723F" w:rsidRDefault="004348A8" w:rsidP="004348A8">
            <w:pPr>
              <w:rPr>
                <w:b/>
                <w:i/>
                <w:color w:val="FFFFFF" w:themeColor="background1"/>
                <w:lang w:val="en-US"/>
              </w:rPr>
            </w:pPr>
            <w:r w:rsidRPr="0034723F">
              <w:rPr>
                <w:b/>
                <w:color w:val="FFFFFF" w:themeColor="background1"/>
                <w:lang w:val="en-US"/>
              </w:rPr>
              <w:t>Scope 3</w:t>
            </w:r>
            <w:r w:rsidRPr="0034723F">
              <w:rPr>
                <w:b/>
                <w:i/>
                <w:color w:val="FFFFFF" w:themeColor="background1"/>
                <w:lang w:val="en-US"/>
              </w:rPr>
              <w:t>t</w:t>
            </w:r>
          </w:p>
          <w:p w14:paraId="7D8D5E60" w14:textId="77777777" w:rsidR="004348A8" w:rsidRPr="0034723F" w:rsidRDefault="004348A8" w:rsidP="004348A8">
            <w:pPr>
              <w:rPr>
                <w:b/>
                <w:color w:val="FFFFFF" w:themeColor="background1"/>
                <w:lang w:val="en-US"/>
              </w:rPr>
            </w:pPr>
            <w:r w:rsidRPr="0034723F">
              <w:rPr>
                <w:b/>
                <w:color w:val="FFFFFF" w:themeColor="background1"/>
                <w:lang w:val="en-US"/>
              </w:rPr>
              <w:t>CO2-e</w:t>
            </w:r>
          </w:p>
        </w:tc>
        <w:tc>
          <w:tcPr>
            <w:tcW w:w="1265" w:type="dxa"/>
            <w:shd w:val="clear" w:color="auto" w:fill="000000"/>
          </w:tcPr>
          <w:p w14:paraId="336A9358" w14:textId="77777777" w:rsidR="004348A8" w:rsidRPr="0034723F" w:rsidRDefault="004348A8" w:rsidP="004348A8">
            <w:pPr>
              <w:rPr>
                <w:b/>
                <w:i/>
                <w:color w:val="FFFFFF" w:themeColor="background1"/>
                <w:lang w:val="en-US"/>
              </w:rPr>
            </w:pPr>
            <w:r w:rsidRPr="0034723F">
              <w:rPr>
                <w:b/>
                <w:color w:val="FFFFFF" w:themeColor="background1"/>
                <w:lang w:val="en-US"/>
              </w:rPr>
              <w:t xml:space="preserve">Total </w:t>
            </w:r>
            <w:r w:rsidRPr="0034723F">
              <w:rPr>
                <w:b/>
                <w:i/>
                <w:color w:val="FFFFFF" w:themeColor="background1"/>
                <w:lang w:val="en-US"/>
              </w:rPr>
              <w:t>t</w:t>
            </w:r>
          </w:p>
          <w:p w14:paraId="1AA36439" w14:textId="77777777" w:rsidR="004348A8" w:rsidRPr="0034723F" w:rsidRDefault="004348A8" w:rsidP="004348A8">
            <w:pPr>
              <w:rPr>
                <w:b/>
                <w:color w:val="FFFFFF" w:themeColor="background1"/>
                <w:lang w:val="en-US"/>
              </w:rPr>
            </w:pPr>
            <w:r w:rsidRPr="0034723F">
              <w:rPr>
                <w:b/>
                <w:color w:val="FFFFFF" w:themeColor="background1"/>
                <w:lang w:val="en-US"/>
              </w:rPr>
              <w:t>CO2-e</w:t>
            </w:r>
          </w:p>
        </w:tc>
        <w:tc>
          <w:tcPr>
            <w:tcW w:w="1970" w:type="dxa"/>
            <w:shd w:val="clear" w:color="auto" w:fill="000000"/>
          </w:tcPr>
          <w:p w14:paraId="09489C9A" w14:textId="77777777" w:rsidR="004348A8" w:rsidRPr="0034723F" w:rsidRDefault="004348A8" w:rsidP="004348A8">
            <w:pPr>
              <w:rPr>
                <w:b/>
                <w:color w:val="FFFFFF" w:themeColor="background1"/>
                <w:lang w:val="en-US"/>
              </w:rPr>
            </w:pPr>
            <w:r w:rsidRPr="0034723F">
              <w:rPr>
                <w:b/>
                <w:color w:val="FFFFFF" w:themeColor="background1"/>
                <w:lang w:val="en-US"/>
              </w:rPr>
              <w:t>Electricity</w:t>
            </w:r>
          </w:p>
          <w:p w14:paraId="41AC74C5" w14:textId="77777777" w:rsidR="004348A8" w:rsidRPr="0034723F" w:rsidRDefault="004348A8" w:rsidP="004348A8">
            <w:pPr>
              <w:rPr>
                <w:b/>
                <w:color w:val="FFFFFF" w:themeColor="background1"/>
                <w:lang w:val="en-US"/>
              </w:rPr>
            </w:pPr>
            <w:r w:rsidRPr="0034723F">
              <w:rPr>
                <w:b/>
                <w:color w:val="FFFFFF" w:themeColor="background1"/>
                <w:lang w:val="en-US"/>
              </w:rPr>
              <w:t>kWh</w:t>
            </w:r>
          </w:p>
        </w:tc>
      </w:tr>
      <w:tr w:rsidR="004348A8" w:rsidRPr="004348A8" w14:paraId="3DCE21E2" w14:textId="77777777" w:rsidTr="006C720A">
        <w:trPr>
          <w:trHeight w:val="626"/>
        </w:trPr>
        <w:tc>
          <w:tcPr>
            <w:tcW w:w="2544" w:type="dxa"/>
            <w:tcBorders>
              <w:bottom w:val="single" w:sz="4" w:space="0" w:color="000000"/>
            </w:tcBorders>
          </w:tcPr>
          <w:p w14:paraId="31F95AB4" w14:textId="77777777" w:rsidR="004348A8" w:rsidRPr="004348A8" w:rsidRDefault="004348A8" w:rsidP="004348A8">
            <w:pPr>
              <w:rPr>
                <w:b/>
                <w:bCs/>
                <w:lang w:val="en-US"/>
              </w:rPr>
            </w:pPr>
            <w:r w:rsidRPr="004348A8">
              <w:rPr>
                <w:b/>
                <w:bCs/>
                <w:lang w:val="en-US"/>
              </w:rPr>
              <w:t>Location-based electricity emissions</w:t>
            </w:r>
          </w:p>
        </w:tc>
        <w:tc>
          <w:tcPr>
            <w:tcW w:w="1291" w:type="dxa"/>
            <w:tcBorders>
              <w:bottom w:val="single" w:sz="4" w:space="0" w:color="000000"/>
            </w:tcBorders>
          </w:tcPr>
          <w:p w14:paraId="4619805C" w14:textId="77777777" w:rsidR="004348A8" w:rsidRPr="004348A8" w:rsidRDefault="004348A8" w:rsidP="004348A8">
            <w:pPr>
              <w:rPr>
                <w:lang w:val="en-US"/>
              </w:rPr>
            </w:pPr>
            <w:r w:rsidRPr="004348A8">
              <w:rPr>
                <w:lang w:val="en-US"/>
              </w:rPr>
              <w:t>75.46</w:t>
            </w:r>
          </w:p>
        </w:tc>
        <w:tc>
          <w:tcPr>
            <w:tcW w:w="1577" w:type="dxa"/>
            <w:tcBorders>
              <w:bottom w:val="single" w:sz="4" w:space="0" w:color="000000"/>
            </w:tcBorders>
          </w:tcPr>
          <w:p w14:paraId="5B5E2283" w14:textId="77777777" w:rsidR="004348A8" w:rsidRPr="004348A8" w:rsidRDefault="004348A8" w:rsidP="004348A8">
            <w:pPr>
              <w:rPr>
                <w:lang w:val="en-US"/>
              </w:rPr>
            </w:pPr>
            <w:r w:rsidRPr="004348A8">
              <w:rPr>
                <w:lang w:val="en-US"/>
              </w:rPr>
              <w:t>4.57</w:t>
            </w:r>
          </w:p>
        </w:tc>
        <w:tc>
          <w:tcPr>
            <w:tcW w:w="1265" w:type="dxa"/>
            <w:tcBorders>
              <w:bottom w:val="single" w:sz="4" w:space="0" w:color="000000"/>
            </w:tcBorders>
          </w:tcPr>
          <w:p w14:paraId="455ED44E" w14:textId="77777777" w:rsidR="004348A8" w:rsidRPr="004348A8" w:rsidRDefault="004348A8" w:rsidP="004348A8">
            <w:pPr>
              <w:rPr>
                <w:lang w:val="en-US"/>
              </w:rPr>
            </w:pPr>
            <w:r w:rsidRPr="004348A8">
              <w:rPr>
                <w:lang w:val="en-US"/>
              </w:rPr>
              <w:t>80.03</w:t>
            </w:r>
          </w:p>
        </w:tc>
        <w:tc>
          <w:tcPr>
            <w:tcW w:w="1970" w:type="dxa"/>
            <w:tcBorders>
              <w:bottom w:val="single" w:sz="4" w:space="0" w:color="000000"/>
            </w:tcBorders>
          </w:tcPr>
          <w:p w14:paraId="62039092" w14:textId="77777777" w:rsidR="004348A8" w:rsidRPr="004348A8" w:rsidRDefault="004348A8" w:rsidP="004348A8">
            <w:pPr>
              <w:rPr>
                <w:lang w:val="en-US"/>
              </w:rPr>
            </w:pPr>
            <w:r w:rsidRPr="004348A8">
              <w:rPr>
                <w:lang w:val="en-US"/>
              </w:rPr>
              <w:t>114,329.56</w:t>
            </w:r>
          </w:p>
        </w:tc>
      </w:tr>
      <w:tr w:rsidR="004348A8" w:rsidRPr="004348A8" w14:paraId="2A961761" w14:textId="77777777" w:rsidTr="006C720A">
        <w:trPr>
          <w:trHeight w:val="626"/>
        </w:trPr>
        <w:tc>
          <w:tcPr>
            <w:tcW w:w="2544" w:type="dxa"/>
            <w:tcBorders>
              <w:top w:val="single" w:sz="4" w:space="0" w:color="000000"/>
            </w:tcBorders>
          </w:tcPr>
          <w:p w14:paraId="27F6A3B5" w14:textId="77777777" w:rsidR="004348A8" w:rsidRPr="004348A8" w:rsidRDefault="004348A8" w:rsidP="004348A8">
            <w:pPr>
              <w:rPr>
                <w:b/>
                <w:bCs/>
                <w:lang w:val="en-US"/>
              </w:rPr>
            </w:pPr>
            <w:r w:rsidRPr="004348A8">
              <w:rPr>
                <w:b/>
                <w:bCs/>
                <w:lang w:val="en-US"/>
              </w:rPr>
              <w:t>Market-based electricity emissions</w:t>
            </w:r>
          </w:p>
        </w:tc>
        <w:tc>
          <w:tcPr>
            <w:tcW w:w="1291" w:type="dxa"/>
            <w:tcBorders>
              <w:top w:val="single" w:sz="4" w:space="0" w:color="000000"/>
            </w:tcBorders>
          </w:tcPr>
          <w:p w14:paraId="3BF330F8" w14:textId="77777777" w:rsidR="004348A8" w:rsidRPr="004348A8" w:rsidRDefault="004348A8" w:rsidP="004348A8">
            <w:pPr>
              <w:rPr>
                <w:lang w:val="en-US"/>
              </w:rPr>
            </w:pPr>
            <w:r w:rsidRPr="004348A8">
              <w:rPr>
                <w:lang w:val="en-US"/>
              </w:rPr>
              <w:t>10.03</w:t>
            </w:r>
          </w:p>
        </w:tc>
        <w:tc>
          <w:tcPr>
            <w:tcW w:w="1577" w:type="dxa"/>
            <w:tcBorders>
              <w:top w:val="single" w:sz="4" w:space="0" w:color="000000"/>
            </w:tcBorders>
          </w:tcPr>
          <w:p w14:paraId="7BAA683E" w14:textId="77777777" w:rsidR="004348A8" w:rsidRPr="004348A8" w:rsidRDefault="004348A8" w:rsidP="004348A8">
            <w:pPr>
              <w:rPr>
                <w:lang w:val="en-US"/>
              </w:rPr>
            </w:pPr>
            <w:r w:rsidRPr="004348A8">
              <w:rPr>
                <w:lang w:val="en-US"/>
              </w:rPr>
              <w:t>1.36</w:t>
            </w:r>
          </w:p>
        </w:tc>
        <w:tc>
          <w:tcPr>
            <w:tcW w:w="1265" w:type="dxa"/>
            <w:tcBorders>
              <w:top w:val="single" w:sz="4" w:space="0" w:color="000000"/>
            </w:tcBorders>
          </w:tcPr>
          <w:p w14:paraId="536DFDAC" w14:textId="77777777" w:rsidR="004348A8" w:rsidRPr="004348A8" w:rsidRDefault="004348A8" w:rsidP="004348A8">
            <w:pPr>
              <w:rPr>
                <w:lang w:val="en-US"/>
              </w:rPr>
            </w:pPr>
            <w:r w:rsidRPr="004348A8">
              <w:rPr>
                <w:lang w:val="en-US"/>
              </w:rPr>
              <w:t>11.39</w:t>
            </w:r>
          </w:p>
        </w:tc>
        <w:tc>
          <w:tcPr>
            <w:tcW w:w="1970" w:type="dxa"/>
            <w:tcBorders>
              <w:top w:val="single" w:sz="4" w:space="0" w:color="000000"/>
            </w:tcBorders>
          </w:tcPr>
          <w:p w14:paraId="3DA97FBC" w14:textId="77777777" w:rsidR="004348A8" w:rsidRPr="004348A8" w:rsidRDefault="004348A8" w:rsidP="004348A8">
            <w:pPr>
              <w:rPr>
                <w:lang w:val="en-US"/>
              </w:rPr>
            </w:pPr>
            <w:r w:rsidRPr="004348A8">
              <w:rPr>
                <w:lang w:val="en-US"/>
              </w:rPr>
              <w:t>12,377.44</w:t>
            </w:r>
          </w:p>
        </w:tc>
      </w:tr>
      <w:tr w:rsidR="004348A8" w:rsidRPr="004348A8" w14:paraId="152BE1D2" w14:textId="77777777" w:rsidTr="006C720A">
        <w:trPr>
          <w:trHeight w:val="70"/>
        </w:trPr>
        <w:tc>
          <w:tcPr>
            <w:tcW w:w="2544" w:type="dxa"/>
            <w:tcBorders>
              <w:top w:val="single" w:sz="4" w:space="0" w:color="000000"/>
            </w:tcBorders>
          </w:tcPr>
          <w:p w14:paraId="5B0BB409" w14:textId="77777777" w:rsidR="004348A8" w:rsidRPr="004348A8" w:rsidRDefault="004348A8" w:rsidP="004348A8">
            <w:pPr>
              <w:rPr>
                <w:b/>
                <w:bCs/>
                <w:lang w:val="en-US"/>
              </w:rPr>
            </w:pPr>
          </w:p>
        </w:tc>
        <w:tc>
          <w:tcPr>
            <w:tcW w:w="1291" w:type="dxa"/>
            <w:tcBorders>
              <w:top w:val="single" w:sz="4" w:space="0" w:color="000000"/>
            </w:tcBorders>
          </w:tcPr>
          <w:p w14:paraId="6B06A844" w14:textId="77777777" w:rsidR="004348A8" w:rsidRPr="004348A8" w:rsidRDefault="004348A8" w:rsidP="004348A8">
            <w:pPr>
              <w:rPr>
                <w:lang w:val="en-US"/>
              </w:rPr>
            </w:pPr>
          </w:p>
        </w:tc>
        <w:tc>
          <w:tcPr>
            <w:tcW w:w="1577" w:type="dxa"/>
            <w:tcBorders>
              <w:top w:val="single" w:sz="4" w:space="0" w:color="000000"/>
            </w:tcBorders>
          </w:tcPr>
          <w:p w14:paraId="7972213A" w14:textId="77777777" w:rsidR="004348A8" w:rsidRPr="004348A8" w:rsidRDefault="004348A8" w:rsidP="004348A8">
            <w:pPr>
              <w:rPr>
                <w:lang w:val="en-US"/>
              </w:rPr>
            </w:pPr>
          </w:p>
        </w:tc>
        <w:tc>
          <w:tcPr>
            <w:tcW w:w="1265" w:type="dxa"/>
            <w:tcBorders>
              <w:top w:val="single" w:sz="4" w:space="0" w:color="000000"/>
            </w:tcBorders>
          </w:tcPr>
          <w:p w14:paraId="2A7196E6" w14:textId="77777777" w:rsidR="004348A8" w:rsidRPr="004348A8" w:rsidRDefault="004348A8" w:rsidP="004348A8">
            <w:pPr>
              <w:rPr>
                <w:lang w:val="en-US"/>
              </w:rPr>
            </w:pPr>
          </w:p>
        </w:tc>
        <w:tc>
          <w:tcPr>
            <w:tcW w:w="1970" w:type="dxa"/>
            <w:tcBorders>
              <w:top w:val="single" w:sz="4" w:space="0" w:color="000000"/>
            </w:tcBorders>
          </w:tcPr>
          <w:p w14:paraId="62B6AD86" w14:textId="77777777" w:rsidR="004348A8" w:rsidRPr="004348A8" w:rsidRDefault="004348A8" w:rsidP="004348A8">
            <w:pPr>
              <w:rPr>
                <w:lang w:val="en-US"/>
              </w:rPr>
            </w:pPr>
          </w:p>
        </w:tc>
      </w:tr>
      <w:tr w:rsidR="004348A8" w:rsidRPr="004348A8" w14:paraId="23087457" w14:textId="77777777" w:rsidTr="006C720A">
        <w:trPr>
          <w:trHeight w:val="626"/>
        </w:trPr>
        <w:tc>
          <w:tcPr>
            <w:tcW w:w="2544" w:type="dxa"/>
            <w:tcBorders>
              <w:bottom w:val="single" w:sz="4" w:space="0" w:color="000000"/>
            </w:tcBorders>
            <w:shd w:val="clear" w:color="auto" w:fill="BCF3E4"/>
          </w:tcPr>
          <w:p w14:paraId="4F82FD98" w14:textId="77777777" w:rsidR="004348A8" w:rsidRPr="004348A8" w:rsidRDefault="004348A8" w:rsidP="004348A8">
            <w:pPr>
              <w:rPr>
                <w:b/>
                <w:bCs/>
                <w:lang w:val="en-US"/>
              </w:rPr>
            </w:pPr>
            <w:r w:rsidRPr="004348A8">
              <w:rPr>
                <w:b/>
                <w:bCs/>
                <w:lang w:val="en-US"/>
              </w:rPr>
              <w:t>Total renewable electricity consumed^</w:t>
            </w:r>
          </w:p>
        </w:tc>
        <w:tc>
          <w:tcPr>
            <w:tcW w:w="1291" w:type="dxa"/>
            <w:tcBorders>
              <w:bottom w:val="single" w:sz="4" w:space="0" w:color="000000"/>
            </w:tcBorders>
            <w:shd w:val="clear" w:color="auto" w:fill="BCF3E4"/>
          </w:tcPr>
          <w:p w14:paraId="6F4794EB" w14:textId="77777777" w:rsidR="004348A8" w:rsidRPr="004348A8" w:rsidRDefault="004348A8" w:rsidP="004348A8">
            <w:pPr>
              <w:rPr>
                <w:lang w:val="en-US"/>
              </w:rPr>
            </w:pPr>
            <w:r w:rsidRPr="004348A8">
              <w:rPr>
                <w:lang w:val="en-US"/>
              </w:rPr>
              <w:t>N/A</w:t>
            </w:r>
          </w:p>
        </w:tc>
        <w:tc>
          <w:tcPr>
            <w:tcW w:w="1577" w:type="dxa"/>
            <w:tcBorders>
              <w:bottom w:val="single" w:sz="4" w:space="0" w:color="000000"/>
            </w:tcBorders>
            <w:shd w:val="clear" w:color="auto" w:fill="BCF3E4"/>
          </w:tcPr>
          <w:p w14:paraId="2829005F" w14:textId="77777777" w:rsidR="004348A8" w:rsidRPr="004348A8" w:rsidRDefault="004348A8" w:rsidP="004348A8">
            <w:pPr>
              <w:rPr>
                <w:lang w:val="en-US"/>
              </w:rPr>
            </w:pPr>
            <w:r w:rsidRPr="004348A8">
              <w:rPr>
                <w:lang w:val="en-US"/>
              </w:rPr>
              <w:t>N/A</w:t>
            </w:r>
          </w:p>
        </w:tc>
        <w:tc>
          <w:tcPr>
            <w:tcW w:w="1265" w:type="dxa"/>
            <w:tcBorders>
              <w:bottom w:val="single" w:sz="4" w:space="0" w:color="000000"/>
            </w:tcBorders>
            <w:shd w:val="clear" w:color="auto" w:fill="BCF3E4"/>
          </w:tcPr>
          <w:p w14:paraId="47FFFFDF" w14:textId="77777777" w:rsidR="004348A8" w:rsidRPr="004348A8" w:rsidRDefault="004348A8" w:rsidP="004348A8">
            <w:pPr>
              <w:rPr>
                <w:lang w:val="en-US"/>
              </w:rPr>
            </w:pPr>
            <w:r w:rsidRPr="004348A8">
              <w:rPr>
                <w:lang w:val="en-US"/>
              </w:rPr>
              <w:t>N/A</w:t>
            </w:r>
          </w:p>
        </w:tc>
        <w:tc>
          <w:tcPr>
            <w:tcW w:w="1970" w:type="dxa"/>
            <w:tcBorders>
              <w:bottom w:val="single" w:sz="4" w:space="0" w:color="000000"/>
            </w:tcBorders>
            <w:shd w:val="clear" w:color="auto" w:fill="BCF3E4"/>
          </w:tcPr>
          <w:p w14:paraId="4307F32A" w14:textId="77777777" w:rsidR="004348A8" w:rsidRPr="004348A8" w:rsidRDefault="004348A8" w:rsidP="004348A8">
            <w:pPr>
              <w:rPr>
                <w:lang w:val="en-US"/>
              </w:rPr>
            </w:pPr>
            <w:r w:rsidRPr="004348A8">
              <w:rPr>
                <w:lang w:val="en-US"/>
              </w:rPr>
              <w:t>101,952.12</w:t>
            </w:r>
          </w:p>
        </w:tc>
      </w:tr>
      <w:tr w:rsidR="004348A8" w:rsidRPr="004348A8" w14:paraId="676177AD" w14:textId="77777777" w:rsidTr="006C720A">
        <w:trPr>
          <w:trHeight w:val="806"/>
        </w:trPr>
        <w:tc>
          <w:tcPr>
            <w:tcW w:w="2544" w:type="dxa"/>
            <w:tcBorders>
              <w:top w:val="single" w:sz="4" w:space="0" w:color="000000"/>
              <w:bottom w:val="single" w:sz="4" w:space="0" w:color="000000"/>
            </w:tcBorders>
          </w:tcPr>
          <w:p w14:paraId="1663FE88" w14:textId="77777777" w:rsidR="004348A8" w:rsidRPr="004348A8" w:rsidRDefault="004348A8" w:rsidP="004348A8">
            <w:pPr>
              <w:rPr>
                <w:b/>
                <w:bCs/>
                <w:lang w:val="en-US"/>
              </w:rPr>
            </w:pPr>
            <w:r w:rsidRPr="004348A8">
              <w:rPr>
                <w:b/>
                <w:bCs/>
                <w:lang w:val="en-US"/>
              </w:rPr>
              <w:t>Renewable power percentage#</w:t>
            </w:r>
          </w:p>
        </w:tc>
        <w:tc>
          <w:tcPr>
            <w:tcW w:w="1291" w:type="dxa"/>
            <w:tcBorders>
              <w:top w:val="single" w:sz="4" w:space="0" w:color="000000"/>
              <w:bottom w:val="single" w:sz="4" w:space="0" w:color="000000"/>
            </w:tcBorders>
          </w:tcPr>
          <w:p w14:paraId="1528617B" w14:textId="77777777" w:rsidR="004348A8" w:rsidRPr="004348A8" w:rsidRDefault="004348A8" w:rsidP="004348A8">
            <w:pPr>
              <w:rPr>
                <w:lang w:val="en-US"/>
              </w:rPr>
            </w:pPr>
            <w:r w:rsidRPr="004348A8">
              <w:rPr>
                <w:lang w:val="en-US"/>
              </w:rPr>
              <w:t>N/A</w:t>
            </w:r>
          </w:p>
        </w:tc>
        <w:tc>
          <w:tcPr>
            <w:tcW w:w="1577" w:type="dxa"/>
            <w:tcBorders>
              <w:top w:val="single" w:sz="4" w:space="0" w:color="000000"/>
              <w:bottom w:val="single" w:sz="4" w:space="0" w:color="000000"/>
            </w:tcBorders>
          </w:tcPr>
          <w:p w14:paraId="49305664" w14:textId="77777777" w:rsidR="004348A8" w:rsidRPr="004348A8" w:rsidRDefault="004348A8" w:rsidP="004348A8">
            <w:pPr>
              <w:rPr>
                <w:lang w:val="en-US"/>
              </w:rPr>
            </w:pPr>
            <w:r w:rsidRPr="004348A8">
              <w:rPr>
                <w:lang w:val="en-US"/>
              </w:rPr>
              <w:t>N/A</w:t>
            </w:r>
          </w:p>
        </w:tc>
        <w:tc>
          <w:tcPr>
            <w:tcW w:w="1265" w:type="dxa"/>
            <w:tcBorders>
              <w:top w:val="single" w:sz="4" w:space="0" w:color="000000"/>
              <w:bottom w:val="single" w:sz="4" w:space="0" w:color="000000"/>
            </w:tcBorders>
          </w:tcPr>
          <w:p w14:paraId="5E6F28B2" w14:textId="77777777" w:rsidR="004348A8" w:rsidRPr="004348A8" w:rsidRDefault="004348A8" w:rsidP="004348A8">
            <w:pPr>
              <w:rPr>
                <w:lang w:val="en-US"/>
              </w:rPr>
            </w:pPr>
            <w:r w:rsidRPr="004348A8">
              <w:rPr>
                <w:lang w:val="en-US"/>
              </w:rPr>
              <w:t>N/A</w:t>
            </w:r>
          </w:p>
        </w:tc>
        <w:tc>
          <w:tcPr>
            <w:tcW w:w="1970" w:type="dxa"/>
            <w:tcBorders>
              <w:top w:val="single" w:sz="4" w:space="0" w:color="000000"/>
              <w:bottom w:val="single" w:sz="4" w:space="0" w:color="000000"/>
            </w:tcBorders>
          </w:tcPr>
          <w:p w14:paraId="697923DB" w14:textId="77777777" w:rsidR="004348A8" w:rsidRPr="004348A8" w:rsidRDefault="004348A8" w:rsidP="004348A8">
            <w:pPr>
              <w:rPr>
                <w:lang w:val="en-US"/>
              </w:rPr>
            </w:pPr>
            <w:r w:rsidRPr="004348A8">
              <w:rPr>
                <w:lang w:val="en-US"/>
              </w:rPr>
              <w:t>20,802.26</w:t>
            </w:r>
          </w:p>
        </w:tc>
      </w:tr>
      <w:tr w:rsidR="004348A8" w:rsidRPr="004348A8" w14:paraId="564E8FF1" w14:textId="77777777" w:rsidTr="006C720A">
        <w:trPr>
          <w:trHeight w:val="841"/>
        </w:trPr>
        <w:tc>
          <w:tcPr>
            <w:tcW w:w="2544" w:type="dxa"/>
            <w:tcBorders>
              <w:top w:val="single" w:sz="4" w:space="0" w:color="000000"/>
              <w:bottom w:val="single" w:sz="4" w:space="0" w:color="000000"/>
            </w:tcBorders>
          </w:tcPr>
          <w:p w14:paraId="21391000" w14:textId="77777777" w:rsidR="004348A8" w:rsidRPr="004348A8" w:rsidRDefault="004348A8" w:rsidP="004348A8">
            <w:pPr>
              <w:rPr>
                <w:b/>
                <w:bCs/>
                <w:lang w:val="en-US"/>
              </w:rPr>
            </w:pPr>
            <w:r w:rsidRPr="004348A8">
              <w:rPr>
                <w:b/>
                <w:bCs/>
                <w:lang w:val="en-US"/>
              </w:rPr>
              <w:t>Jurisdictional renewable power percentage*</w:t>
            </w:r>
          </w:p>
        </w:tc>
        <w:tc>
          <w:tcPr>
            <w:tcW w:w="1291" w:type="dxa"/>
            <w:tcBorders>
              <w:top w:val="single" w:sz="4" w:space="0" w:color="000000"/>
              <w:bottom w:val="single" w:sz="4" w:space="0" w:color="000000"/>
            </w:tcBorders>
          </w:tcPr>
          <w:p w14:paraId="252795E9" w14:textId="77777777" w:rsidR="004348A8" w:rsidRPr="004348A8" w:rsidRDefault="004348A8" w:rsidP="004348A8">
            <w:pPr>
              <w:rPr>
                <w:lang w:val="en-US"/>
              </w:rPr>
            </w:pPr>
            <w:r w:rsidRPr="004348A8">
              <w:rPr>
                <w:lang w:val="en-US"/>
              </w:rPr>
              <w:t>N/A</w:t>
            </w:r>
          </w:p>
        </w:tc>
        <w:tc>
          <w:tcPr>
            <w:tcW w:w="1577" w:type="dxa"/>
            <w:tcBorders>
              <w:top w:val="single" w:sz="4" w:space="0" w:color="000000"/>
              <w:bottom w:val="single" w:sz="4" w:space="0" w:color="000000"/>
            </w:tcBorders>
          </w:tcPr>
          <w:p w14:paraId="7AAED12D" w14:textId="77777777" w:rsidR="004348A8" w:rsidRPr="004348A8" w:rsidRDefault="004348A8" w:rsidP="004348A8">
            <w:pPr>
              <w:rPr>
                <w:lang w:val="en-US"/>
              </w:rPr>
            </w:pPr>
            <w:r w:rsidRPr="004348A8">
              <w:rPr>
                <w:lang w:val="en-US"/>
              </w:rPr>
              <w:t>N/A</w:t>
            </w:r>
          </w:p>
        </w:tc>
        <w:tc>
          <w:tcPr>
            <w:tcW w:w="1265" w:type="dxa"/>
            <w:tcBorders>
              <w:top w:val="single" w:sz="4" w:space="0" w:color="000000"/>
              <w:bottom w:val="single" w:sz="4" w:space="0" w:color="000000"/>
            </w:tcBorders>
          </w:tcPr>
          <w:p w14:paraId="1F9B9AC5" w14:textId="77777777" w:rsidR="004348A8" w:rsidRPr="004348A8" w:rsidRDefault="004348A8" w:rsidP="004348A8">
            <w:pPr>
              <w:rPr>
                <w:lang w:val="en-US"/>
              </w:rPr>
            </w:pPr>
            <w:r w:rsidRPr="004348A8">
              <w:rPr>
                <w:lang w:val="en-US"/>
              </w:rPr>
              <w:t>N/A</w:t>
            </w:r>
          </w:p>
        </w:tc>
        <w:tc>
          <w:tcPr>
            <w:tcW w:w="1970" w:type="dxa"/>
            <w:tcBorders>
              <w:top w:val="single" w:sz="4" w:space="0" w:color="000000"/>
              <w:bottom w:val="single" w:sz="4" w:space="0" w:color="000000"/>
            </w:tcBorders>
          </w:tcPr>
          <w:p w14:paraId="2F8D2EF1" w14:textId="77777777" w:rsidR="004348A8" w:rsidRPr="004348A8" w:rsidRDefault="004348A8" w:rsidP="004348A8">
            <w:pPr>
              <w:rPr>
                <w:lang w:val="en-US"/>
              </w:rPr>
            </w:pPr>
            <w:r w:rsidRPr="004348A8">
              <w:rPr>
                <w:lang w:val="en-US"/>
              </w:rPr>
              <w:t>81,149.85</w:t>
            </w:r>
          </w:p>
        </w:tc>
      </w:tr>
      <w:tr w:rsidR="004348A8" w:rsidRPr="004348A8" w14:paraId="587C3A4F" w14:textId="77777777" w:rsidTr="006C720A">
        <w:trPr>
          <w:trHeight w:val="401"/>
        </w:trPr>
        <w:tc>
          <w:tcPr>
            <w:tcW w:w="2544" w:type="dxa"/>
            <w:tcBorders>
              <w:top w:val="single" w:sz="4" w:space="0" w:color="000000"/>
              <w:bottom w:val="single" w:sz="4" w:space="0" w:color="000000"/>
            </w:tcBorders>
          </w:tcPr>
          <w:p w14:paraId="1EF4F9D4" w14:textId="77777777" w:rsidR="004348A8" w:rsidRPr="004348A8" w:rsidRDefault="004348A8" w:rsidP="004348A8">
            <w:pPr>
              <w:rPr>
                <w:b/>
                <w:bCs/>
                <w:lang w:val="en-US"/>
              </w:rPr>
            </w:pPr>
            <w:r w:rsidRPr="004348A8">
              <w:rPr>
                <w:b/>
                <w:bCs/>
                <w:lang w:val="en-US"/>
              </w:rPr>
              <w:t>Green power</w:t>
            </w:r>
          </w:p>
        </w:tc>
        <w:tc>
          <w:tcPr>
            <w:tcW w:w="1291" w:type="dxa"/>
            <w:tcBorders>
              <w:top w:val="single" w:sz="4" w:space="0" w:color="000000"/>
              <w:bottom w:val="single" w:sz="4" w:space="0" w:color="000000"/>
            </w:tcBorders>
          </w:tcPr>
          <w:p w14:paraId="3720F55C" w14:textId="77777777" w:rsidR="004348A8" w:rsidRPr="004348A8" w:rsidRDefault="004348A8" w:rsidP="004348A8">
            <w:pPr>
              <w:rPr>
                <w:lang w:val="en-US"/>
              </w:rPr>
            </w:pPr>
            <w:r w:rsidRPr="004348A8">
              <w:rPr>
                <w:lang w:val="en-US"/>
              </w:rPr>
              <w:t>N/A</w:t>
            </w:r>
          </w:p>
        </w:tc>
        <w:tc>
          <w:tcPr>
            <w:tcW w:w="1577" w:type="dxa"/>
            <w:tcBorders>
              <w:top w:val="single" w:sz="4" w:space="0" w:color="000000"/>
              <w:bottom w:val="single" w:sz="4" w:space="0" w:color="000000"/>
            </w:tcBorders>
          </w:tcPr>
          <w:p w14:paraId="06719EDF" w14:textId="77777777" w:rsidR="004348A8" w:rsidRPr="004348A8" w:rsidRDefault="004348A8" w:rsidP="004348A8">
            <w:pPr>
              <w:rPr>
                <w:lang w:val="en-US"/>
              </w:rPr>
            </w:pPr>
            <w:r w:rsidRPr="004348A8">
              <w:rPr>
                <w:lang w:val="en-US"/>
              </w:rPr>
              <w:t>N/A</w:t>
            </w:r>
          </w:p>
        </w:tc>
        <w:tc>
          <w:tcPr>
            <w:tcW w:w="1265" w:type="dxa"/>
            <w:tcBorders>
              <w:top w:val="single" w:sz="4" w:space="0" w:color="000000"/>
              <w:bottom w:val="single" w:sz="4" w:space="0" w:color="000000"/>
            </w:tcBorders>
          </w:tcPr>
          <w:p w14:paraId="4FE87953" w14:textId="77777777" w:rsidR="004348A8" w:rsidRPr="004348A8" w:rsidRDefault="004348A8" w:rsidP="004348A8">
            <w:pPr>
              <w:rPr>
                <w:lang w:val="en-US"/>
              </w:rPr>
            </w:pPr>
            <w:r w:rsidRPr="004348A8">
              <w:rPr>
                <w:lang w:val="en-US"/>
              </w:rPr>
              <w:t>N/A</w:t>
            </w:r>
          </w:p>
        </w:tc>
        <w:tc>
          <w:tcPr>
            <w:tcW w:w="1970" w:type="dxa"/>
            <w:tcBorders>
              <w:top w:val="single" w:sz="4" w:space="0" w:color="000000"/>
              <w:bottom w:val="single" w:sz="4" w:space="0" w:color="000000"/>
            </w:tcBorders>
          </w:tcPr>
          <w:p w14:paraId="2483345B" w14:textId="77777777" w:rsidR="004348A8" w:rsidRPr="004348A8" w:rsidRDefault="004348A8" w:rsidP="004348A8">
            <w:pPr>
              <w:rPr>
                <w:lang w:val="en-US"/>
              </w:rPr>
            </w:pPr>
            <w:r w:rsidRPr="004348A8">
              <w:rPr>
                <w:lang w:val="en-US"/>
              </w:rPr>
              <w:t>–</w:t>
            </w:r>
          </w:p>
        </w:tc>
      </w:tr>
      <w:tr w:rsidR="004348A8" w:rsidRPr="004348A8" w14:paraId="6372CF29" w14:textId="77777777" w:rsidTr="006C720A">
        <w:trPr>
          <w:trHeight w:val="846"/>
        </w:trPr>
        <w:tc>
          <w:tcPr>
            <w:tcW w:w="2544" w:type="dxa"/>
            <w:tcBorders>
              <w:top w:val="single" w:sz="4" w:space="0" w:color="000000"/>
            </w:tcBorders>
          </w:tcPr>
          <w:p w14:paraId="30D5CBD5" w14:textId="77777777" w:rsidR="004348A8" w:rsidRPr="004348A8" w:rsidRDefault="004348A8" w:rsidP="004348A8">
            <w:pPr>
              <w:rPr>
                <w:b/>
                <w:bCs/>
                <w:lang w:val="en-US"/>
              </w:rPr>
            </w:pPr>
            <w:r w:rsidRPr="004348A8">
              <w:rPr>
                <w:b/>
                <w:bCs/>
                <w:lang w:val="en-US"/>
              </w:rPr>
              <w:t>Large-scale generation certificates</w:t>
            </w:r>
          </w:p>
        </w:tc>
        <w:tc>
          <w:tcPr>
            <w:tcW w:w="1291" w:type="dxa"/>
            <w:tcBorders>
              <w:top w:val="single" w:sz="4" w:space="0" w:color="000000"/>
            </w:tcBorders>
          </w:tcPr>
          <w:p w14:paraId="14F969C5" w14:textId="77777777" w:rsidR="004348A8" w:rsidRPr="004348A8" w:rsidRDefault="004348A8" w:rsidP="004348A8">
            <w:pPr>
              <w:rPr>
                <w:lang w:val="en-US"/>
              </w:rPr>
            </w:pPr>
            <w:r w:rsidRPr="004348A8">
              <w:rPr>
                <w:lang w:val="en-US"/>
              </w:rPr>
              <w:t>N/A</w:t>
            </w:r>
          </w:p>
        </w:tc>
        <w:tc>
          <w:tcPr>
            <w:tcW w:w="1577" w:type="dxa"/>
            <w:tcBorders>
              <w:top w:val="single" w:sz="4" w:space="0" w:color="000000"/>
            </w:tcBorders>
          </w:tcPr>
          <w:p w14:paraId="3F5B77AB" w14:textId="77777777" w:rsidR="004348A8" w:rsidRPr="004348A8" w:rsidRDefault="004348A8" w:rsidP="004348A8">
            <w:pPr>
              <w:rPr>
                <w:lang w:val="en-US"/>
              </w:rPr>
            </w:pPr>
            <w:r w:rsidRPr="004348A8">
              <w:rPr>
                <w:lang w:val="en-US"/>
              </w:rPr>
              <w:t>N/A</w:t>
            </w:r>
          </w:p>
        </w:tc>
        <w:tc>
          <w:tcPr>
            <w:tcW w:w="1265" w:type="dxa"/>
            <w:tcBorders>
              <w:top w:val="single" w:sz="4" w:space="0" w:color="000000"/>
            </w:tcBorders>
          </w:tcPr>
          <w:p w14:paraId="330AB171" w14:textId="77777777" w:rsidR="004348A8" w:rsidRPr="004348A8" w:rsidRDefault="004348A8" w:rsidP="004348A8">
            <w:pPr>
              <w:rPr>
                <w:lang w:val="en-US"/>
              </w:rPr>
            </w:pPr>
            <w:r w:rsidRPr="004348A8">
              <w:rPr>
                <w:lang w:val="en-US"/>
              </w:rPr>
              <w:t>N/A</w:t>
            </w:r>
          </w:p>
        </w:tc>
        <w:tc>
          <w:tcPr>
            <w:tcW w:w="1970" w:type="dxa"/>
            <w:tcBorders>
              <w:top w:val="single" w:sz="4" w:space="0" w:color="000000"/>
            </w:tcBorders>
          </w:tcPr>
          <w:p w14:paraId="3C45F91E" w14:textId="77777777" w:rsidR="004348A8" w:rsidRPr="004348A8" w:rsidRDefault="004348A8" w:rsidP="004348A8">
            <w:pPr>
              <w:rPr>
                <w:lang w:val="en-US"/>
              </w:rPr>
            </w:pPr>
            <w:r w:rsidRPr="004348A8">
              <w:rPr>
                <w:lang w:val="en-US"/>
              </w:rPr>
              <w:t>–</w:t>
            </w:r>
          </w:p>
        </w:tc>
      </w:tr>
      <w:tr w:rsidR="004348A8" w:rsidRPr="004348A8" w14:paraId="4AEDF2A3" w14:textId="77777777" w:rsidTr="006C720A">
        <w:trPr>
          <w:trHeight w:val="626"/>
        </w:trPr>
        <w:tc>
          <w:tcPr>
            <w:tcW w:w="2544" w:type="dxa"/>
            <w:tcBorders>
              <w:bottom w:val="single" w:sz="4" w:space="0" w:color="000000"/>
            </w:tcBorders>
            <w:shd w:val="clear" w:color="auto" w:fill="BCF3E4"/>
          </w:tcPr>
          <w:p w14:paraId="46823AE0" w14:textId="77777777" w:rsidR="004348A8" w:rsidRPr="004348A8" w:rsidRDefault="004348A8" w:rsidP="004348A8">
            <w:pPr>
              <w:rPr>
                <w:b/>
                <w:bCs/>
                <w:lang w:val="en-US"/>
              </w:rPr>
            </w:pPr>
            <w:r w:rsidRPr="004348A8">
              <w:rPr>
                <w:b/>
                <w:bCs/>
                <w:lang w:val="en-US"/>
              </w:rPr>
              <w:t>Total renewable electricity produced</w:t>
            </w:r>
          </w:p>
        </w:tc>
        <w:tc>
          <w:tcPr>
            <w:tcW w:w="1291" w:type="dxa"/>
            <w:tcBorders>
              <w:bottom w:val="single" w:sz="4" w:space="0" w:color="000000"/>
            </w:tcBorders>
            <w:shd w:val="clear" w:color="auto" w:fill="BCF3E4"/>
          </w:tcPr>
          <w:p w14:paraId="0D197B32" w14:textId="77777777" w:rsidR="004348A8" w:rsidRPr="004348A8" w:rsidRDefault="004348A8" w:rsidP="004348A8">
            <w:pPr>
              <w:rPr>
                <w:lang w:val="en-US"/>
              </w:rPr>
            </w:pPr>
            <w:r w:rsidRPr="004348A8">
              <w:rPr>
                <w:lang w:val="en-US"/>
              </w:rPr>
              <w:t>N/A</w:t>
            </w:r>
          </w:p>
        </w:tc>
        <w:tc>
          <w:tcPr>
            <w:tcW w:w="1577" w:type="dxa"/>
            <w:tcBorders>
              <w:bottom w:val="single" w:sz="4" w:space="0" w:color="000000"/>
            </w:tcBorders>
            <w:shd w:val="clear" w:color="auto" w:fill="BCF3E4"/>
          </w:tcPr>
          <w:p w14:paraId="2597DC25" w14:textId="77777777" w:rsidR="004348A8" w:rsidRPr="004348A8" w:rsidRDefault="004348A8" w:rsidP="004348A8">
            <w:pPr>
              <w:rPr>
                <w:lang w:val="en-US"/>
              </w:rPr>
            </w:pPr>
            <w:r w:rsidRPr="004348A8">
              <w:rPr>
                <w:lang w:val="en-US"/>
              </w:rPr>
              <w:t>N/A</w:t>
            </w:r>
          </w:p>
        </w:tc>
        <w:tc>
          <w:tcPr>
            <w:tcW w:w="1265" w:type="dxa"/>
            <w:tcBorders>
              <w:bottom w:val="single" w:sz="4" w:space="0" w:color="000000"/>
            </w:tcBorders>
            <w:shd w:val="clear" w:color="auto" w:fill="BCF3E4"/>
          </w:tcPr>
          <w:p w14:paraId="4DE54D02" w14:textId="77777777" w:rsidR="004348A8" w:rsidRPr="004348A8" w:rsidRDefault="004348A8" w:rsidP="004348A8">
            <w:pPr>
              <w:rPr>
                <w:lang w:val="en-US"/>
              </w:rPr>
            </w:pPr>
            <w:r w:rsidRPr="004348A8">
              <w:rPr>
                <w:lang w:val="en-US"/>
              </w:rPr>
              <w:t>N/A</w:t>
            </w:r>
          </w:p>
        </w:tc>
        <w:tc>
          <w:tcPr>
            <w:tcW w:w="1970" w:type="dxa"/>
            <w:tcBorders>
              <w:bottom w:val="single" w:sz="4" w:space="0" w:color="000000"/>
            </w:tcBorders>
            <w:shd w:val="clear" w:color="auto" w:fill="BCF3E4"/>
          </w:tcPr>
          <w:p w14:paraId="70C83032" w14:textId="77777777" w:rsidR="004348A8" w:rsidRPr="004348A8" w:rsidRDefault="004348A8" w:rsidP="004348A8">
            <w:pPr>
              <w:rPr>
                <w:lang w:val="en-US"/>
              </w:rPr>
            </w:pPr>
            <w:r w:rsidRPr="004348A8">
              <w:rPr>
                <w:lang w:val="en-US"/>
              </w:rPr>
              <w:t>–</w:t>
            </w:r>
          </w:p>
        </w:tc>
      </w:tr>
      <w:tr w:rsidR="004348A8" w:rsidRPr="004348A8" w14:paraId="7530783A" w14:textId="77777777" w:rsidTr="006C720A">
        <w:trPr>
          <w:trHeight w:val="841"/>
        </w:trPr>
        <w:tc>
          <w:tcPr>
            <w:tcW w:w="2544" w:type="dxa"/>
            <w:tcBorders>
              <w:top w:val="single" w:sz="4" w:space="0" w:color="000000"/>
              <w:bottom w:val="single" w:sz="4" w:space="0" w:color="000000"/>
            </w:tcBorders>
          </w:tcPr>
          <w:p w14:paraId="25823673" w14:textId="77777777" w:rsidR="004348A8" w:rsidRPr="004348A8" w:rsidRDefault="004348A8" w:rsidP="004348A8">
            <w:pPr>
              <w:rPr>
                <w:b/>
                <w:bCs/>
                <w:lang w:val="en-US"/>
              </w:rPr>
            </w:pPr>
            <w:r w:rsidRPr="004348A8">
              <w:rPr>
                <w:b/>
                <w:bCs/>
                <w:lang w:val="en-US"/>
              </w:rPr>
              <w:t>Large-scale generation certificates</w:t>
            </w:r>
          </w:p>
        </w:tc>
        <w:tc>
          <w:tcPr>
            <w:tcW w:w="1291" w:type="dxa"/>
            <w:tcBorders>
              <w:top w:val="single" w:sz="4" w:space="0" w:color="000000"/>
              <w:bottom w:val="single" w:sz="4" w:space="0" w:color="000000"/>
            </w:tcBorders>
          </w:tcPr>
          <w:p w14:paraId="0F6FAE73" w14:textId="77777777" w:rsidR="004348A8" w:rsidRPr="004348A8" w:rsidRDefault="004348A8" w:rsidP="004348A8">
            <w:pPr>
              <w:rPr>
                <w:lang w:val="en-US"/>
              </w:rPr>
            </w:pPr>
            <w:r w:rsidRPr="004348A8">
              <w:rPr>
                <w:lang w:val="en-US"/>
              </w:rPr>
              <w:t>N/A</w:t>
            </w:r>
          </w:p>
        </w:tc>
        <w:tc>
          <w:tcPr>
            <w:tcW w:w="1577" w:type="dxa"/>
            <w:tcBorders>
              <w:top w:val="single" w:sz="4" w:space="0" w:color="000000"/>
              <w:bottom w:val="single" w:sz="4" w:space="0" w:color="000000"/>
            </w:tcBorders>
          </w:tcPr>
          <w:p w14:paraId="4A842EFE" w14:textId="77777777" w:rsidR="004348A8" w:rsidRPr="004348A8" w:rsidRDefault="004348A8" w:rsidP="004348A8">
            <w:pPr>
              <w:rPr>
                <w:lang w:val="en-US"/>
              </w:rPr>
            </w:pPr>
            <w:r w:rsidRPr="004348A8">
              <w:rPr>
                <w:lang w:val="en-US"/>
              </w:rPr>
              <w:t>N/A</w:t>
            </w:r>
          </w:p>
        </w:tc>
        <w:tc>
          <w:tcPr>
            <w:tcW w:w="1265" w:type="dxa"/>
            <w:tcBorders>
              <w:top w:val="single" w:sz="4" w:space="0" w:color="000000"/>
              <w:bottom w:val="single" w:sz="4" w:space="0" w:color="000000"/>
            </w:tcBorders>
          </w:tcPr>
          <w:p w14:paraId="4C0BAF79" w14:textId="77777777" w:rsidR="004348A8" w:rsidRPr="004348A8" w:rsidRDefault="004348A8" w:rsidP="004348A8">
            <w:pPr>
              <w:rPr>
                <w:lang w:val="en-US"/>
              </w:rPr>
            </w:pPr>
            <w:r w:rsidRPr="004348A8">
              <w:rPr>
                <w:lang w:val="en-US"/>
              </w:rPr>
              <w:t>N/A</w:t>
            </w:r>
          </w:p>
        </w:tc>
        <w:tc>
          <w:tcPr>
            <w:tcW w:w="1970" w:type="dxa"/>
            <w:tcBorders>
              <w:top w:val="single" w:sz="4" w:space="0" w:color="000000"/>
              <w:bottom w:val="single" w:sz="4" w:space="0" w:color="000000"/>
            </w:tcBorders>
          </w:tcPr>
          <w:p w14:paraId="77578FB1" w14:textId="77777777" w:rsidR="004348A8" w:rsidRPr="004348A8" w:rsidRDefault="004348A8" w:rsidP="004348A8">
            <w:pPr>
              <w:rPr>
                <w:lang w:val="en-US"/>
              </w:rPr>
            </w:pPr>
            <w:r w:rsidRPr="004348A8">
              <w:rPr>
                <w:lang w:val="en-US"/>
              </w:rPr>
              <w:t>–</w:t>
            </w:r>
          </w:p>
        </w:tc>
      </w:tr>
    </w:tbl>
    <w:p w14:paraId="5F813DE2" w14:textId="77777777" w:rsidR="004348A8" w:rsidRPr="004348A8" w:rsidRDefault="004348A8" w:rsidP="004348A8">
      <w:pPr>
        <w:rPr>
          <w:bCs/>
        </w:rPr>
      </w:pPr>
      <w:r w:rsidRPr="004348A8">
        <w:rPr>
          <w:b/>
        </w:rPr>
        <w:t>Note:</w:t>
      </w:r>
      <w:r w:rsidRPr="004348A8">
        <w:rPr>
          <w:bCs/>
        </w:rPr>
        <w:t xml:space="preserve"> The table above presents emissions related to electricity usage using both the location-based and the market-based accounting methods. CO2-e = Carbon dioxide equivalent. Electricity usage is measured in kilowatt hours (kWh). </w:t>
      </w:r>
    </w:p>
    <w:p w14:paraId="7C2FE7D5" w14:textId="77777777" w:rsidR="004348A8" w:rsidRPr="004348A8" w:rsidRDefault="004348A8" w:rsidP="004348A8">
      <w:pPr>
        <w:rPr>
          <w:bCs/>
        </w:rPr>
      </w:pPr>
      <w:r w:rsidRPr="004348A8">
        <w:rPr>
          <w:bCs/>
        </w:rPr>
        <w:t xml:space="preserve">^ Excludes behind-the-meter solar other than generation used to create large-scale generation certificates (LGCs). </w:t>
      </w:r>
    </w:p>
    <w:p w14:paraId="54DDC353" w14:textId="77777777" w:rsidR="004348A8" w:rsidRPr="004348A8" w:rsidRDefault="004348A8" w:rsidP="004348A8">
      <w:pPr>
        <w:rPr>
          <w:bCs/>
        </w:rPr>
      </w:pPr>
      <w:r w:rsidRPr="004348A8">
        <w:rPr>
          <w:bCs/>
        </w:rPr>
        <w:t xml:space="preserve">#The renewable power percentage (RPP) accounts for the portion of electricity used, from the grid, that falls within the Renewable Energy Target (RET).  </w:t>
      </w:r>
    </w:p>
    <w:p w14:paraId="5A9B2530" w14:textId="77777777" w:rsidR="004348A8" w:rsidRPr="004348A8" w:rsidRDefault="004348A8" w:rsidP="004348A8">
      <w:pPr>
        <w:rPr>
          <w:bCs/>
        </w:rPr>
      </w:pPr>
      <w:r w:rsidRPr="004348A8">
        <w:rPr>
          <w:bCs/>
        </w:rPr>
        <w:t>*The Australian Capital Territory is currently the only state with a jurisdictional renewable power percentage (JRPP).</w:t>
      </w:r>
    </w:p>
    <w:p w14:paraId="0CEE7AB5" w14:textId="77777777" w:rsidR="004348A8" w:rsidRPr="004348A8" w:rsidRDefault="004348A8" w:rsidP="004348A8"/>
    <w:p w14:paraId="33E6242F" w14:textId="77777777" w:rsidR="004348A8" w:rsidRPr="004348A8" w:rsidRDefault="004348A8" w:rsidP="004348A8">
      <w:r w:rsidRPr="004348A8">
        <w:t>For the 2025-26 financial year, NZEA’s systems and processes were largely tied to other Commonwealth entities. This includes the subletting of our office spaces. For both the 2024-25 and 2025-26 reporting periods, NZEA has been apportioned its share of the emissions data from those entities, calculated in accordance with the Government’s Emissions Reporting Framework.</w:t>
      </w:r>
    </w:p>
    <w:p w14:paraId="1F06DBEB" w14:textId="77777777" w:rsidR="004348A8" w:rsidRPr="004348A8" w:rsidRDefault="004348A8" w:rsidP="004348A8">
      <w:r w:rsidRPr="004348A8">
        <w:t>The emissions data we can reliably report for our Sydney and Canberra offices has been established based on the net lettable area of our office space that is subleased from Austrade (Sydney) and the NIAA (Canberra). These emissions categories include electricity, natural gas and solid waste and are reported in the tables above and in the 2024-25 Annual Report.</w:t>
      </w:r>
    </w:p>
    <w:p w14:paraId="652F8CBA" w14:textId="77777777" w:rsidR="004348A8" w:rsidRPr="004348A8" w:rsidRDefault="004348A8" w:rsidP="004348A8">
      <w:r w:rsidRPr="004348A8">
        <w:lastRenderedPageBreak/>
        <w:t xml:space="preserve">NZEA </w:t>
      </w:r>
      <w:r w:rsidRPr="004348A8">
        <w:rPr>
          <w:bCs/>
        </w:rPr>
        <w:t>is following the APS Net Zero 2030 target in full, as per the Net Zero in Government Operations Strategy. The target covers the entirety of our entity’s operations within Australia and its territories for scope 1 and scope 2 emissions, as described in the Strategy.</w:t>
      </w:r>
    </w:p>
    <w:p w14:paraId="6C36AAE9" w14:textId="77777777" w:rsidR="004348A8" w:rsidRPr="004348A8" w:rsidRDefault="004348A8" w:rsidP="004348A8">
      <w:pPr>
        <w:rPr>
          <w:bCs/>
        </w:rPr>
      </w:pPr>
      <w:r w:rsidRPr="004348A8">
        <w:rPr>
          <w:bCs/>
        </w:rPr>
        <w:t>Following the finalisation of our baseline data, we expect to be able to achieve a reduction in our scope 2 emissions, which will largely be achieved through the procurement of electricity through the new whole of Australian Government (</w:t>
      </w:r>
      <w:proofErr w:type="spellStart"/>
      <w:r w:rsidRPr="004348A8">
        <w:rPr>
          <w:bCs/>
        </w:rPr>
        <w:t>WoAG</w:t>
      </w:r>
      <w:proofErr w:type="spellEnd"/>
      <w:r w:rsidRPr="004348A8">
        <w:rPr>
          <w:bCs/>
        </w:rPr>
        <w:t xml:space="preserve">) Electricity procurement arrangements. </w:t>
      </w:r>
    </w:p>
    <w:p w14:paraId="0847A9B4" w14:textId="77777777" w:rsidR="004348A8" w:rsidRPr="004348A8" w:rsidRDefault="004348A8" w:rsidP="004348A8">
      <w:r w:rsidRPr="004348A8">
        <w:t xml:space="preserve">NZEA will continue to consider how to mature operations in alignment with APS Net Zero 2030 and pursue practicable opportunities for decarbonisation, including utilising low emissions travel where possible, through considering sustainability in our procurement practices, and by working with Austrade and NIAA regarding relevant energy and waste measures depending on feasibility and availability. </w:t>
      </w:r>
    </w:p>
    <w:p w14:paraId="40461803" w14:textId="77777777" w:rsidR="004348A8" w:rsidRPr="004348A8" w:rsidRDefault="004348A8" w:rsidP="004348A8">
      <w:r w:rsidRPr="004348A8">
        <w:t>As we move closer to 2030, NZEA aims to achieve net zero emissions through emissions reduction measures and, where required, credible offset arrangements consistent with Commonwealth policy settings.</w:t>
      </w:r>
    </w:p>
    <w:p w14:paraId="5C13F8B7" w14:textId="77777777" w:rsidR="004348A8" w:rsidRPr="004348A8" w:rsidRDefault="004348A8" w:rsidP="00972A0B">
      <w:pPr>
        <w:pStyle w:val="Heading2"/>
      </w:pPr>
      <w:bookmarkStart w:id="243" w:name="_Toc232328085"/>
      <w:bookmarkStart w:id="244" w:name="_Toc238811269"/>
      <w:r w:rsidRPr="004348A8">
        <w:t>Net Zero targets</w:t>
      </w:r>
      <w:bookmarkEnd w:id="243"/>
      <w:bookmarkEnd w:id="244"/>
    </w:p>
    <w:p w14:paraId="05396538" w14:textId="77777777" w:rsidR="004348A8" w:rsidRPr="004348A8" w:rsidRDefault="004348A8" w:rsidP="004348A8">
      <w:pPr>
        <w:rPr>
          <w:bCs/>
        </w:rPr>
      </w:pPr>
      <w:r w:rsidRPr="004348A8">
        <w:rPr>
          <w:bCs/>
        </w:rPr>
        <w:t>As an entity that is in scope of the 2030 target, we have the Commonwealth Climate Disclosure (CCD) requirements. See the table below for our metrics:</w:t>
      </w:r>
    </w:p>
    <w:p w14:paraId="05ECB591" w14:textId="77777777" w:rsidR="004348A8" w:rsidRPr="004348A8" w:rsidRDefault="004348A8" w:rsidP="004348A8">
      <w:pPr>
        <w:numPr>
          <w:ilvl w:val="0"/>
          <w:numId w:val="33"/>
        </w:numPr>
        <w:tabs>
          <w:tab w:val="num" w:pos="360"/>
        </w:tabs>
        <w:rPr>
          <w:iCs/>
        </w:rPr>
      </w:pPr>
      <w:r w:rsidRPr="004348A8">
        <w:rPr>
          <w:iCs/>
        </w:rPr>
        <w:t xml:space="preserve">Climate Disclosures - Metrics   </w:t>
      </w:r>
    </w:p>
    <w:tbl>
      <w:tblPr>
        <w:tblStyle w:val="TableGrid"/>
        <w:tblpPr w:leftFromText="180" w:rightFromText="180" w:vertAnchor="text" w:tblpY="1"/>
        <w:tblOverlap w:val="never"/>
        <w:tblW w:w="5033" w:type="pct"/>
        <w:tblLook w:val="04A0" w:firstRow="1" w:lastRow="0" w:firstColumn="1" w:lastColumn="0" w:noHBand="0" w:noVBand="1"/>
      </w:tblPr>
      <w:tblGrid>
        <w:gridCol w:w="3190"/>
        <w:gridCol w:w="5246"/>
      </w:tblGrid>
      <w:tr w:rsidR="004348A8" w:rsidRPr="004348A8" w14:paraId="7E2AB396" w14:textId="77777777" w:rsidTr="006C720A">
        <w:trPr>
          <w:trHeight w:val="416"/>
        </w:trPr>
        <w:tc>
          <w:tcPr>
            <w:tcW w:w="1891" w:type="pct"/>
            <w:shd w:val="clear" w:color="auto" w:fill="000000" w:themeFill="text1"/>
          </w:tcPr>
          <w:p w14:paraId="64FE3332" w14:textId="77777777" w:rsidR="004348A8" w:rsidRPr="00BE3CEC" w:rsidRDefault="004348A8" w:rsidP="004348A8">
            <w:pPr>
              <w:rPr>
                <w:b/>
                <w:color w:val="FFFFFF" w:themeColor="background1"/>
              </w:rPr>
            </w:pPr>
            <w:r w:rsidRPr="00BE3CEC">
              <w:rPr>
                <w:b/>
                <w:color w:val="FFFFFF" w:themeColor="background1"/>
              </w:rPr>
              <w:t>CCD Category</w:t>
            </w:r>
          </w:p>
        </w:tc>
        <w:tc>
          <w:tcPr>
            <w:tcW w:w="3109" w:type="pct"/>
            <w:shd w:val="clear" w:color="auto" w:fill="000000" w:themeFill="text1"/>
          </w:tcPr>
          <w:p w14:paraId="06FEF5DC" w14:textId="77777777" w:rsidR="004348A8" w:rsidRPr="00BE3CEC" w:rsidRDefault="004348A8" w:rsidP="004348A8">
            <w:pPr>
              <w:rPr>
                <w:b/>
                <w:color w:val="FFFFFF" w:themeColor="background1"/>
              </w:rPr>
            </w:pPr>
            <w:r w:rsidRPr="00BE3CEC">
              <w:rPr>
                <w:b/>
                <w:color w:val="FFFFFF" w:themeColor="background1"/>
              </w:rPr>
              <w:t>Response</w:t>
            </w:r>
          </w:p>
        </w:tc>
      </w:tr>
      <w:tr w:rsidR="004348A8" w:rsidRPr="004348A8" w14:paraId="40681CCD" w14:textId="77777777" w:rsidTr="006C720A">
        <w:tc>
          <w:tcPr>
            <w:tcW w:w="1891" w:type="pct"/>
            <w:shd w:val="clear" w:color="auto" w:fill="FFE1DA" w:themeFill="accent4" w:themeFillTint="33"/>
          </w:tcPr>
          <w:p w14:paraId="47388A50" w14:textId="77777777" w:rsidR="004348A8" w:rsidRPr="004348A8" w:rsidRDefault="004348A8" w:rsidP="004348A8">
            <w:r w:rsidRPr="004348A8">
              <w:t>M1(c)</w:t>
            </w:r>
            <w:r w:rsidRPr="004348A8">
              <w:tab/>
              <w:t>Targets set by the entity including metrics used to measure progress towards these targets</w:t>
            </w:r>
          </w:p>
        </w:tc>
        <w:tc>
          <w:tcPr>
            <w:tcW w:w="3109" w:type="pct"/>
            <w:shd w:val="clear" w:color="auto" w:fill="FFFFFF" w:themeFill="background1"/>
          </w:tcPr>
          <w:p w14:paraId="5F1EEC9D" w14:textId="77777777" w:rsidR="004348A8" w:rsidRPr="004348A8" w:rsidRDefault="004348A8" w:rsidP="004348A8">
            <w:r w:rsidRPr="004348A8">
              <w:t>The APS Net Zero 2030 Target (2030 Target) (details within the</w:t>
            </w:r>
            <w:hyperlink r:id="rId15" w:history="1">
              <w:r w:rsidRPr="004348A8">
                <w:rPr>
                  <w:rStyle w:val="Hyperlink"/>
                </w:rPr>
                <w:t xml:space="preserve"> </w:t>
              </w:r>
              <w:hyperlink r:id="rId16" w:history="1">
                <w:r w:rsidRPr="004348A8">
                  <w:rPr>
                    <w:rStyle w:val="Hyperlink"/>
                  </w:rPr>
                  <w:t>Net Zero in Government Operations Strategy</w:t>
                </w:r>
              </w:hyperlink>
              <w:r w:rsidRPr="004348A8">
                <w:rPr>
                  <w:rStyle w:val="Hyperlink"/>
                </w:rPr>
                <w:t>)</w:t>
              </w:r>
            </w:hyperlink>
            <w:r w:rsidRPr="004348A8">
              <w:t>.</w:t>
            </w:r>
          </w:p>
        </w:tc>
      </w:tr>
      <w:tr w:rsidR="004348A8" w:rsidRPr="004348A8" w14:paraId="7DC00E68" w14:textId="77777777" w:rsidTr="006C720A">
        <w:tc>
          <w:tcPr>
            <w:tcW w:w="1891" w:type="pct"/>
            <w:shd w:val="clear" w:color="auto" w:fill="DAFCFF" w:themeFill="accent6" w:themeFillTint="33"/>
            <w:hideMark/>
          </w:tcPr>
          <w:p w14:paraId="7525AF2C" w14:textId="77777777" w:rsidR="004348A8" w:rsidRPr="004348A8" w:rsidRDefault="004348A8" w:rsidP="004348A8">
            <w:r w:rsidRPr="004348A8">
              <w:t>M5(a)</w:t>
            </w:r>
            <w:r w:rsidRPr="004348A8">
              <w:tab/>
              <w:t>The metric used to set the target</w:t>
            </w:r>
          </w:p>
        </w:tc>
        <w:tc>
          <w:tcPr>
            <w:tcW w:w="3109" w:type="pct"/>
            <w:vMerge w:val="restart"/>
            <w:shd w:val="clear" w:color="auto" w:fill="FFFFFF" w:themeFill="background1"/>
            <w:hideMark/>
          </w:tcPr>
          <w:p w14:paraId="41BE2EDC" w14:textId="77777777" w:rsidR="004348A8" w:rsidRPr="004348A8" w:rsidRDefault="004348A8" w:rsidP="004348A8">
            <w:r w:rsidRPr="004348A8">
              <w:t>The metric used to set the 2030 Target is t CO2-e (tonnes of carbon dioxide equivalent).</w:t>
            </w:r>
          </w:p>
          <w:p w14:paraId="38187BC6" w14:textId="77777777" w:rsidR="004348A8" w:rsidRPr="004348A8" w:rsidRDefault="004348A8" w:rsidP="004348A8">
            <w:r w:rsidRPr="004348A8">
              <w:t>The 2030 Target is defined in the NZGO Strategy as:</w:t>
            </w:r>
          </w:p>
          <w:p w14:paraId="1E512A35" w14:textId="77777777" w:rsidR="004348A8" w:rsidRPr="004348A8" w:rsidRDefault="004348A8" w:rsidP="004348A8">
            <w:r w:rsidRPr="004348A8">
              <w:t>A target set by the Australian Government to achieve net zero greenhouse gas emissions from government operations by the year 2030.</w:t>
            </w:r>
          </w:p>
          <w:p w14:paraId="2ACCED7A" w14:textId="77777777" w:rsidR="004348A8" w:rsidRPr="004348A8" w:rsidRDefault="004348A8" w:rsidP="004348A8">
            <w:r w:rsidRPr="004348A8">
              <w:t>The objective of the 2030 Target is to reduce emissions to mitigate further impacts of climate change. It applies to all non-corporate Commonwealth entities, and any corporate Commonwealth entities or Commonwealth companies that opt-in. The organisational boundary is the whole entity, unless an exemption has been agreed for security or other reasons.</w:t>
            </w:r>
          </w:p>
          <w:p w14:paraId="12BF19F8" w14:textId="77777777" w:rsidR="004348A8" w:rsidRPr="004348A8" w:rsidRDefault="004348A8" w:rsidP="004348A8">
            <w:r w:rsidRPr="004348A8">
              <w:t>The timeframe for achieving the net greenhouse gas emissions target is from 16 June 2022 to 30 June 2031.</w:t>
            </w:r>
          </w:p>
          <w:p w14:paraId="4853FEDC" w14:textId="77777777" w:rsidR="004348A8" w:rsidRPr="004348A8" w:rsidRDefault="004348A8" w:rsidP="004348A8">
            <w:r w:rsidRPr="004348A8">
              <w:t>The initial baseline as per the NZGO Strategy is the 2022-23 financial year. The initial baseline may change as additional emissions sources are included in the future.</w:t>
            </w:r>
          </w:p>
          <w:p w14:paraId="59650780" w14:textId="77777777" w:rsidR="004348A8" w:rsidRPr="004348A8" w:rsidRDefault="004348A8" w:rsidP="004348A8">
            <w:r w:rsidRPr="004348A8">
              <w:lastRenderedPageBreak/>
              <w:t>Interim actions and implementation measures are detailed within this Emissions Reduction Plan.</w:t>
            </w:r>
          </w:p>
          <w:p w14:paraId="13DDA194" w14:textId="77777777" w:rsidR="004348A8" w:rsidRPr="004348A8" w:rsidRDefault="004348A8" w:rsidP="004348A8">
            <w:r w:rsidRPr="004348A8">
              <w:t>The 2030 Target is an absolute target.</w:t>
            </w:r>
          </w:p>
          <w:p w14:paraId="388C69B5" w14:textId="77777777" w:rsidR="004348A8" w:rsidRPr="004348A8" w:rsidRDefault="004348A8" w:rsidP="004348A8">
            <w:r w:rsidRPr="004348A8">
              <w:t>The 2030 Target forms part of Australia’s international climate commitments, including Australia’s Nationally Determined Contribution under the Paris Agreement.</w:t>
            </w:r>
          </w:p>
        </w:tc>
      </w:tr>
      <w:tr w:rsidR="004348A8" w:rsidRPr="004348A8" w14:paraId="71BEA883" w14:textId="77777777" w:rsidTr="006C720A">
        <w:trPr>
          <w:trHeight w:val="908"/>
        </w:trPr>
        <w:tc>
          <w:tcPr>
            <w:tcW w:w="1891" w:type="pct"/>
            <w:shd w:val="clear" w:color="auto" w:fill="DAFCFF" w:themeFill="accent6" w:themeFillTint="33"/>
            <w:hideMark/>
          </w:tcPr>
          <w:p w14:paraId="4BF59AD3" w14:textId="77777777" w:rsidR="004348A8" w:rsidRPr="004348A8" w:rsidRDefault="004348A8" w:rsidP="004348A8">
            <w:r w:rsidRPr="004348A8">
              <w:t>M5(b)</w:t>
            </w:r>
            <w:r w:rsidRPr="004348A8">
              <w:tab/>
              <w:t>The objective of the target</w:t>
            </w:r>
          </w:p>
        </w:tc>
        <w:tc>
          <w:tcPr>
            <w:tcW w:w="3109" w:type="pct"/>
            <w:vMerge/>
            <w:vAlign w:val="center"/>
            <w:hideMark/>
          </w:tcPr>
          <w:p w14:paraId="284171FC" w14:textId="77777777" w:rsidR="004348A8" w:rsidRPr="004348A8" w:rsidRDefault="004348A8" w:rsidP="004348A8"/>
        </w:tc>
      </w:tr>
      <w:tr w:rsidR="004348A8" w:rsidRPr="004348A8" w14:paraId="452BF256" w14:textId="77777777" w:rsidTr="006C720A">
        <w:tc>
          <w:tcPr>
            <w:tcW w:w="1891" w:type="pct"/>
            <w:shd w:val="clear" w:color="auto" w:fill="DAFCFF" w:themeFill="accent6" w:themeFillTint="33"/>
            <w:hideMark/>
          </w:tcPr>
          <w:p w14:paraId="3A538CDF" w14:textId="77777777" w:rsidR="004348A8" w:rsidRPr="004348A8" w:rsidRDefault="004348A8" w:rsidP="004348A8">
            <w:r w:rsidRPr="004348A8">
              <w:t>M5(c)</w:t>
            </w:r>
            <w:r w:rsidRPr="004348A8">
              <w:tab/>
              <w:t>The part of the entity to which the target applies e.g. entity in its entirety or only a part of the entity, such as a specific divisional unit or geographical region</w:t>
            </w:r>
          </w:p>
        </w:tc>
        <w:tc>
          <w:tcPr>
            <w:tcW w:w="3109" w:type="pct"/>
            <w:vMerge/>
            <w:vAlign w:val="center"/>
            <w:hideMark/>
          </w:tcPr>
          <w:p w14:paraId="3250146A" w14:textId="77777777" w:rsidR="004348A8" w:rsidRPr="004348A8" w:rsidRDefault="004348A8" w:rsidP="004348A8"/>
        </w:tc>
      </w:tr>
      <w:tr w:rsidR="004348A8" w:rsidRPr="004348A8" w14:paraId="1CEB2F6C" w14:textId="77777777" w:rsidTr="006C720A">
        <w:tc>
          <w:tcPr>
            <w:tcW w:w="1891" w:type="pct"/>
            <w:shd w:val="clear" w:color="auto" w:fill="DAFCFF" w:themeFill="accent6" w:themeFillTint="33"/>
            <w:hideMark/>
          </w:tcPr>
          <w:p w14:paraId="41FCA030" w14:textId="77777777" w:rsidR="004348A8" w:rsidRPr="004348A8" w:rsidRDefault="004348A8" w:rsidP="004348A8">
            <w:r w:rsidRPr="004348A8">
              <w:t>M5(d)</w:t>
            </w:r>
            <w:r w:rsidRPr="004348A8">
              <w:tab/>
              <w:t>The period over which the target applies</w:t>
            </w:r>
          </w:p>
        </w:tc>
        <w:tc>
          <w:tcPr>
            <w:tcW w:w="3109" w:type="pct"/>
            <w:vMerge/>
            <w:vAlign w:val="center"/>
            <w:hideMark/>
          </w:tcPr>
          <w:p w14:paraId="139A2E34" w14:textId="77777777" w:rsidR="004348A8" w:rsidRPr="004348A8" w:rsidRDefault="004348A8" w:rsidP="004348A8"/>
        </w:tc>
      </w:tr>
      <w:tr w:rsidR="004348A8" w:rsidRPr="004348A8" w14:paraId="5F7C040D" w14:textId="77777777" w:rsidTr="006C720A">
        <w:tc>
          <w:tcPr>
            <w:tcW w:w="1891" w:type="pct"/>
            <w:shd w:val="clear" w:color="auto" w:fill="DAFCFF" w:themeFill="accent6" w:themeFillTint="33"/>
            <w:hideMark/>
          </w:tcPr>
          <w:p w14:paraId="0587145C" w14:textId="77777777" w:rsidR="004348A8" w:rsidRPr="004348A8" w:rsidRDefault="004348A8" w:rsidP="004348A8">
            <w:r w:rsidRPr="004348A8">
              <w:t>M5(e)</w:t>
            </w:r>
            <w:r w:rsidRPr="004348A8">
              <w:tab/>
              <w:t>The base period from which progress is measured</w:t>
            </w:r>
          </w:p>
        </w:tc>
        <w:tc>
          <w:tcPr>
            <w:tcW w:w="3109" w:type="pct"/>
            <w:vMerge/>
            <w:vAlign w:val="center"/>
            <w:hideMark/>
          </w:tcPr>
          <w:p w14:paraId="2A24C3E5" w14:textId="77777777" w:rsidR="004348A8" w:rsidRPr="004348A8" w:rsidRDefault="004348A8" w:rsidP="004348A8"/>
        </w:tc>
      </w:tr>
      <w:tr w:rsidR="004348A8" w:rsidRPr="004348A8" w14:paraId="7AD3FB3A" w14:textId="77777777" w:rsidTr="006C720A">
        <w:tc>
          <w:tcPr>
            <w:tcW w:w="1891" w:type="pct"/>
            <w:shd w:val="clear" w:color="auto" w:fill="DAFCFF" w:themeFill="accent6" w:themeFillTint="33"/>
            <w:hideMark/>
          </w:tcPr>
          <w:p w14:paraId="33B45B16" w14:textId="77777777" w:rsidR="004348A8" w:rsidRPr="004348A8" w:rsidRDefault="004348A8" w:rsidP="004348A8">
            <w:r w:rsidRPr="004348A8">
              <w:t>M5(f)</w:t>
            </w:r>
            <w:r w:rsidRPr="004348A8">
              <w:tab/>
              <w:t>Any milestones and interim targets</w:t>
            </w:r>
          </w:p>
        </w:tc>
        <w:tc>
          <w:tcPr>
            <w:tcW w:w="3109" w:type="pct"/>
            <w:vMerge/>
            <w:vAlign w:val="center"/>
            <w:hideMark/>
          </w:tcPr>
          <w:p w14:paraId="29173834" w14:textId="77777777" w:rsidR="004348A8" w:rsidRPr="004348A8" w:rsidRDefault="004348A8" w:rsidP="004348A8"/>
        </w:tc>
      </w:tr>
      <w:tr w:rsidR="004348A8" w:rsidRPr="004348A8" w14:paraId="29F3BEF1" w14:textId="77777777" w:rsidTr="006C720A">
        <w:tc>
          <w:tcPr>
            <w:tcW w:w="1891" w:type="pct"/>
            <w:shd w:val="clear" w:color="auto" w:fill="DAFCFF" w:themeFill="accent6" w:themeFillTint="33"/>
            <w:hideMark/>
          </w:tcPr>
          <w:p w14:paraId="3159E631" w14:textId="77777777" w:rsidR="004348A8" w:rsidRPr="004348A8" w:rsidRDefault="004348A8" w:rsidP="004348A8">
            <w:r w:rsidRPr="004348A8">
              <w:lastRenderedPageBreak/>
              <w:t>M5(g)</w:t>
            </w:r>
            <w:r w:rsidRPr="004348A8">
              <w:tab/>
              <w:t>If the target is quantitative, whether it is an absolute target or an intensity target</w:t>
            </w:r>
          </w:p>
        </w:tc>
        <w:tc>
          <w:tcPr>
            <w:tcW w:w="3109" w:type="pct"/>
            <w:vMerge/>
            <w:vAlign w:val="center"/>
            <w:hideMark/>
          </w:tcPr>
          <w:p w14:paraId="60E0C508" w14:textId="77777777" w:rsidR="004348A8" w:rsidRPr="004348A8" w:rsidRDefault="004348A8" w:rsidP="004348A8"/>
        </w:tc>
      </w:tr>
      <w:tr w:rsidR="004348A8" w:rsidRPr="004348A8" w14:paraId="28A85228" w14:textId="77777777" w:rsidTr="006C720A">
        <w:tc>
          <w:tcPr>
            <w:tcW w:w="1891" w:type="pct"/>
            <w:shd w:val="clear" w:color="auto" w:fill="DAFCFF" w:themeFill="accent6" w:themeFillTint="33"/>
            <w:hideMark/>
          </w:tcPr>
          <w:p w14:paraId="06F0E0C5" w14:textId="77777777" w:rsidR="004348A8" w:rsidRPr="004348A8" w:rsidRDefault="004348A8" w:rsidP="004348A8">
            <w:r w:rsidRPr="004348A8">
              <w:t>M5(h)</w:t>
            </w:r>
            <w:r w:rsidRPr="004348A8">
              <w:tab/>
              <w:t>How the latest international agreement on climate change, including jurisdictional commitments that arise from that agreement, has informed the target</w:t>
            </w:r>
          </w:p>
        </w:tc>
        <w:tc>
          <w:tcPr>
            <w:tcW w:w="3109" w:type="pct"/>
            <w:vMerge/>
            <w:vAlign w:val="center"/>
            <w:hideMark/>
          </w:tcPr>
          <w:p w14:paraId="61EBA867" w14:textId="77777777" w:rsidR="004348A8" w:rsidRPr="004348A8" w:rsidRDefault="004348A8" w:rsidP="004348A8"/>
        </w:tc>
      </w:tr>
      <w:tr w:rsidR="004348A8" w:rsidRPr="004348A8" w14:paraId="588E50F9" w14:textId="77777777" w:rsidTr="006C720A">
        <w:tc>
          <w:tcPr>
            <w:tcW w:w="1891" w:type="pct"/>
            <w:shd w:val="clear" w:color="auto" w:fill="CDF9ED" w:themeFill="accent1" w:themeFillTint="33"/>
            <w:hideMark/>
          </w:tcPr>
          <w:p w14:paraId="5C64A118" w14:textId="77777777" w:rsidR="004348A8" w:rsidRPr="004348A8" w:rsidRDefault="004348A8" w:rsidP="004348A8">
            <w:r w:rsidRPr="004348A8">
              <w:t>M6(a)</w:t>
            </w:r>
            <w:r w:rsidRPr="004348A8">
              <w:tab/>
              <w:t xml:space="preserve">Whether the target and the methodology for setting the target </w:t>
            </w:r>
            <w:proofErr w:type="gramStart"/>
            <w:r w:rsidRPr="004348A8">
              <w:t>has</w:t>
            </w:r>
            <w:proofErr w:type="gramEnd"/>
            <w:r w:rsidRPr="004348A8">
              <w:t xml:space="preserve"> been validated by a third party</w:t>
            </w:r>
          </w:p>
        </w:tc>
        <w:tc>
          <w:tcPr>
            <w:tcW w:w="3109" w:type="pct"/>
            <w:vMerge w:val="restart"/>
            <w:shd w:val="clear" w:color="auto" w:fill="FFFFFF" w:themeFill="background1"/>
            <w:hideMark/>
          </w:tcPr>
          <w:p w14:paraId="1B850A62" w14:textId="77777777" w:rsidR="004348A8" w:rsidRPr="004348A8" w:rsidRDefault="004348A8" w:rsidP="004348A8">
            <w:r w:rsidRPr="004348A8">
              <w:t>The 2030 Target methodology has not been reviewed by a third party.</w:t>
            </w:r>
          </w:p>
          <w:p w14:paraId="59EC2452" w14:textId="77777777" w:rsidR="004348A8" w:rsidRPr="004348A8" w:rsidRDefault="004348A8" w:rsidP="004348A8">
            <w:r w:rsidRPr="004348A8">
              <w:t>In 2026-27, the Department of Finance will undertake a mid-term review of the NZGO Strategy to consider overall progress to date, domestic expectations and any recommended changes to the 2030 Target and associated NZGO Strategy.</w:t>
            </w:r>
          </w:p>
          <w:p w14:paraId="533A4C02" w14:textId="77777777" w:rsidR="004348A8" w:rsidRPr="004348A8" w:rsidRDefault="004348A8" w:rsidP="004348A8">
            <w:r w:rsidRPr="004348A8">
              <w:t>Interim metrics used to monitor performance are detailed within this ERP and our annual climate disclosure.</w:t>
            </w:r>
          </w:p>
          <w:p w14:paraId="7E82C9FB" w14:textId="77777777" w:rsidR="004348A8" w:rsidRPr="004348A8" w:rsidRDefault="004348A8" w:rsidP="004348A8">
            <w:r w:rsidRPr="004348A8">
              <w:t xml:space="preserve">Progress against the aggregated 2030 Target for the Australian Public Service, including metrics, is detailed within the </w:t>
            </w:r>
            <w:hyperlink r:id="rId17" w:history="1">
              <w:r w:rsidRPr="004348A8">
                <w:rPr>
                  <w:rStyle w:val="Hyperlink"/>
                </w:rPr>
                <w:t>Climate Action in Government Operations Annual Progress Report</w:t>
              </w:r>
            </w:hyperlink>
            <w:r w:rsidRPr="004348A8">
              <w:t xml:space="preserve"> prepared by the Department of Finance. </w:t>
            </w:r>
          </w:p>
          <w:p w14:paraId="7A8B998B" w14:textId="77777777" w:rsidR="004348A8" w:rsidRPr="004348A8" w:rsidRDefault="004348A8" w:rsidP="004348A8">
            <w:r w:rsidRPr="004348A8">
              <w:t>During the reporting period there were no changes to the 2030 Target.</w:t>
            </w:r>
          </w:p>
        </w:tc>
      </w:tr>
      <w:tr w:rsidR="004348A8" w:rsidRPr="004348A8" w14:paraId="03F92B14" w14:textId="77777777" w:rsidTr="006C720A">
        <w:tc>
          <w:tcPr>
            <w:tcW w:w="1891" w:type="pct"/>
            <w:shd w:val="clear" w:color="auto" w:fill="CDF9ED" w:themeFill="accent1" w:themeFillTint="33"/>
            <w:hideMark/>
          </w:tcPr>
          <w:p w14:paraId="66C53473" w14:textId="77777777" w:rsidR="004348A8" w:rsidRPr="004348A8" w:rsidRDefault="004348A8" w:rsidP="004348A8">
            <w:r w:rsidRPr="004348A8">
              <w:t>M6(b)</w:t>
            </w:r>
            <w:r w:rsidRPr="004348A8">
              <w:tab/>
              <w:t>The entity’s processes for reviewing the target</w:t>
            </w:r>
          </w:p>
        </w:tc>
        <w:tc>
          <w:tcPr>
            <w:tcW w:w="3109" w:type="pct"/>
            <w:vMerge/>
            <w:vAlign w:val="center"/>
            <w:hideMark/>
          </w:tcPr>
          <w:p w14:paraId="367A115F" w14:textId="77777777" w:rsidR="004348A8" w:rsidRPr="004348A8" w:rsidRDefault="004348A8" w:rsidP="004348A8"/>
        </w:tc>
      </w:tr>
      <w:tr w:rsidR="004348A8" w:rsidRPr="004348A8" w14:paraId="35425AAA" w14:textId="77777777" w:rsidTr="006C720A">
        <w:tc>
          <w:tcPr>
            <w:tcW w:w="1891" w:type="pct"/>
            <w:shd w:val="clear" w:color="auto" w:fill="CDF9ED" w:themeFill="accent1" w:themeFillTint="33"/>
            <w:hideMark/>
          </w:tcPr>
          <w:p w14:paraId="08F64F46" w14:textId="77777777" w:rsidR="004348A8" w:rsidRPr="004348A8" w:rsidRDefault="004348A8" w:rsidP="004348A8">
            <w:r w:rsidRPr="004348A8">
              <w:t>M6(c)</w:t>
            </w:r>
            <w:r w:rsidRPr="004348A8">
              <w:tab/>
              <w:t>The metrics used to monitor progress towards reaching the target</w:t>
            </w:r>
          </w:p>
        </w:tc>
        <w:tc>
          <w:tcPr>
            <w:tcW w:w="3109" w:type="pct"/>
            <w:vMerge/>
            <w:vAlign w:val="center"/>
            <w:hideMark/>
          </w:tcPr>
          <w:p w14:paraId="6C4BDBF6" w14:textId="77777777" w:rsidR="004348A8" w:rsidRPr="004348A8" w:rsidRDefault="004348A8" w:rsidP="004348A8"/>
        </w:tc>
      </w:tr>
      <w:tr w:rsidR="004348A8" w:rsidRPr="004348A8" w14:paraId="056289FF" w14:textId="77777777" w:rsidTr="006C720A">
        <w:tc>
          <w:tcPr>
            <w:tcW w:w="1891" w:type="pct"/>
            <w:shd w:val="clear" w:color="auto" w:fill="CDF9ED" w:themeFill="accent1" w:themeFillTint="33"/>
            <w:hideMark/>
          </w:tcPr>
          <w:p w14:paraId="4D9CED9F" w14:textId="77777777" w:rsidR="004348A8" w:rsidRPr="004348A8" w:rsidRDefault="004348A8" w:rsidP="004348A8">
            <w:r w:rsidRPr="004348A8">
              <w:t>M6(d)</w:t>
            </w:r>
            <w:r w:rsidRPr="004348A8">
              <w:tab/>
              <w:t>Any revisions to the target and an explanation for those revisions.</w:t>
            </w:r>
          </w:p>
        </w:tc>
        <w:tc>
          <w:tcPr>
            <w:tcW w:w="3109" w:type="pct"/>
            <w:vMerge/>
            <w:vAlign w:val="center"/>
            <w:hideMark/>
          </w:tcPr>
          <w:p w14:paraId="1854B9A4" w14:textId="77777777" w:rsidR="004348A8" w:rsidRPr="004348A8" w:rsidRDefault="004348A8" w:rsidP="004348A8"/>
        </w:tc>
      </w:tr>
      <w:tr w:rsidR="004348A8" w:rsidRPr="004348A8" w14:paraId="3F962258" w14:textId="77777777" w:rsidTr="006C720A">
        <w:tc>
          <w:tcPr>
            <w:tcW w:w="1891" w:type="pct"/>
            <w:shd w:val="clear" w:color="auto" w:fill="BEDAFF" w:themeFill="background2" w:themeFillShade="E6"/>
            <w:hideMark/>
          </w:tcPr>
          <w:p w14:paraId="30549EB4" w14:textId="77777777" w:rsidR="004348A8" w:rsidRPr="004348A8" w:rsidRDefault="004348A8" w:rsidP="004348A8">
            <w:r w:rsidRPr="004348A8">
              <w:t>M8(a)</w:t>
            </w:r>
            <w:r w:rsidRPr="004348A8">
              <w:tab/>
              <w:t>Which greenhouse gases are covered by the target</w:t>
            </w:r>
          </w:p>
        </w:tc>
        <w:tc>
          <w:tcPr>
            <w:tcW w:w="3109" w:type="pct"/>
            <w:vMerge w:val="restart"/>
            <w:shd w:val="clear" w:color="auto" w:fill="FFFFFF" w:themeFill="background1"/>
            <w:hideMark/>
          </w:tcPr>
          <w:p w14:paraId="39593988" w14:textId="77777777" w:rsidR="004348A8" w:rsidRPr="004348A8" w:rsidRDefault="004348A8" w:rsidP="004348A8">
            <w:r w:rsidRPr="004348A8">
              <w:t>The following greenhouse gas emissions are included in the APS Net Zero Emissions Reporting Framework and 2030 Target:</w:t>
            </w:r>
          </w:p>
          <w:p w14:paraId="2F00DD97" w14:textId="77777777" w:rsidR="004348A8" w:rsidRPr="004348A8" w:rsidRDefault="004348A8" w:rsidP="004348A8">
            <w:pPr>
              <w:numPr>
                <w:ilvl w:val="0"/>
                <w:numId w:val="50"/>
              </w:numPr>
            </w:pPr>
            <w:r w:rsidRPr="004348A8">
              <w:t>carbon dioxide (CO2); methane (CH4); nitrous oxide (N2O); hydrofluorocarbons (HFCs); perfluorocarbons (PFCs); sulphur hexafluoride (SF6); and nitrogen trifluoride (N3).</w:t>
            </w:r>
          </w:p>
          <w:p w14:paraId="4F41B2C3" w14:textId="77777777" w:rsidR="004348A8" w:rsidRPr="004348A8" w:rsidRDefault="004348A8" w:rsidP="004348A8">
            <w:r w:rsidRPr="004348A8">
              <w:t>The 2030 Target includes Scope 1 and Scope 2 emissions and is a net greenhouse gas emissions target.</w:t>
            </w:r>
          </w:p>
          <w:p w14:paraId="2673B291" w14:textId="77777777" w:rsidR="004348A8" w:rsidRPr="004348A8" w:rsidRDefault="004348A8" w:rsidP="004348A8">
            <w:r w:rsidRPr="004348A8">
              <w:t>It was not derived using a sectoral decarbonisation approach.</w:t>
            </w:r>
          </w:p>
        </w:tc>
      </w:tr>
      <w:tr w:rsidR="004348A8" w:rsidRPr="004348A8" w14:paraId="53A9C803" w14:textId="77777777" w:rsidTr="006C720A">
        <w:tc>
          <w:tcPr>
            <w:tcW w:w="1891" w:type="pct"/>
            <w:shd w:val="clear" w:color="auto" w:fill="BEDAFF" w:themeFill="background2" w:themeFillShade="E6"/>
            <w:hideMark/>
          </w:tcPr>
          <w:p w14:paraId="7DB05040" w14:textId="77777777" w:rsidR="004348A8" w:rsidRPr="004348A8" w:rsidRDefault="004348A8" w:rsidP="004348A8">
            <w:r w:rsidRPr="004348A8">
              <w:t>M8(b)</w:t>
            </w:r>
            <w:r w:rsidRPr="004348A8">
              <w:tab/>
              <w:t>Whether Scope 1, Scope 2 or Scope 3 greenhouse gas emissions are covered by the target</w:t>
            </w:r>
          </w:p>
        </w:tc>
        <w:tc>
          <w:tcPr>
            <w:tcW w:w="3109" w:type="pct"/>
            <w:vMerge/>
            <w:vAlign w:val="center"/>
            <w:hideMark/>
          </w:tcPr>
          <w:p w14:paraId="70038F9F" w14:textId="77777777" w:rsidR="004348A8" w:rsidRPr="004348A8" w:rsidRDefault="004348A8" w:rsidP="004348A8"/>
        </w:tc>
      </w:tr>
      <w:tr w:rsidR="004348A8" w:rsidRPr="004348A8" w14:paraId="49F6E327" w14:textId="77777777" w:rsidTr="006C720A">
        <w:tc>
          <w:tcPr>
            <w:tcW w:w="1891" w:type="pct"/>
            <w:shd w:val="clear" w:color="auto" w:fill="BEDAFF" w:themeFill="background2" w:themeFillShade="E6"/>
            <w:hideMark/>
          </w:tcPr>
          <w:p w14:paraId="336B01AB" w14:textId="77777777" w:rsidR="004348A8" w:rsidRPr="004348A8" w:rsidRDefault="004348A8" w:rsidP="004348A8">
            <w:r w:rsidRPr="004348A8">
              <w:t>M8(c)</w:t>
            </w:r>
            <w:r w:rsidRPr="004348A8">
              <w:tab/>
              <w:t>Whether the target is a gross greenhouse gas emissions target or net greenhouse gas emissions target</w:t>
            </w:r>
          </w:p>
        </w:tc>
        <w:tc>
          <w:tcPr>
            <w:tcW w:w="3109" w:type="pct"/>
            <w:vMerge/>
            <w:vAlign w:val="center"/>
            <w:hideMark/>
          </w:tcPr>
          <w:p w14:paraId="2B2BCA26" w14:textId="77777777" w:rsidR="004348A8" w:rsidRPr="004348A8" w:rsidRDefault="004348A8" w:rsidP="004348A8"/>
        </w:tc>
      </w:tr>
      <w:tr w:rsidR="004348A8" w:rsidRPr="004348A8" w14:paraId="7EEBEB6F" w14:textId="77777777" w:rsidTr="006C720A">
        <w:tc>
          <w:tcPr>
            <w:tcW w:w="1891" w:type="pct"/>
            <w:shd w:val="clear" w:color="auto" w:fill="BEDAFF" w:themeFill="background2" w:themeFillShade="E6"/>
            <w:hideMark/>
          </w:tcPr>
          <w:p w14:paraId="1F7536B9" w14:textId="77777777" w:rsidR="004348A8" w:rsidRPr="004348A8" w:rsidRDefault="004348A8" w:rsidP="004348A8">
            <w:r w:rsidRPr="004348A8">
              <w:t>M8(d)</w:t>
            </w:r>
            <w:r w:rsidRPr="004348A8">
              <w:tab/>
              <w:t>Whether the target was derived using a sectoral decarbonisation approach</w:t>
            </w:r>
          </w:p>
        </w:tc>
        <w:tc>
          <w:tcPr>
            <w:tcW w:w="3109" w:type="pct"/>
            <w:vMerge/>
            <w:vAlign w:val="center"/>
            <w:hideMark/>
          </w:tcPr>
          <w:p w14:paraId="6EC10BBB" w14:textId="77777777" w:rsidR="004348A8" w:rsidRPr="004348A8" w:rsidRDefault="004348A8" w:rsidP="004348A8"/>
        </w:tc>
      </w:tr>
      <w:tr w:rsidR="004348A8" w:rsidRPr="004348A8" w14:paraId="44B6451D" w14:textId="77777777" w:rsidTr="006C720A">
        <w:trPr>
          <w:trHeight w:val="3705"/>
        </w:trPr>
        <w:tc>
          <w:tcPr>
            <w:tcW w:w="1891" w:type="pct"/>
            <w:shd w:val="clear" w:color="auto" w:fill="F2F2F2" w:themeFill="background1" w:themeFillShade="F2"/>
            <w:hideMark/>
          </w:tcPr>
          <w:p w14:paraId="3BB3EDBF" w14:textId="77777777" w:rsidR="004348A8" w:rsidRPr="004348A8" w:rsidRDefault="004348A8" w:rsidP="004348A8">
            <w:r w:rsidRPr="004348A8">
              <w:lastRenderedPageBreak/>
              <w:t>M9(a)</w:t>
            </w:r>
            <w:r w:rsidRPr="004348A8">
              <w:tab/>
              <w:t>Disclose information on the APS Net Zero 2030 Target (set out in the Net Zero in Government Operations Strategy), as well as any other obligatory or voluntary targets set out in the entity’s Emissions Reduction Plan</w:t>
            </w:r>
          </w:p>
        </w:tc>
        <w:tc>
          <w:tcPr>
            <w:tcW w:w="3109" w:type="pct"/>
            <w:shd w:val="clear" w:color="auto" w:fill="FFFFFF" w:themeFill="background1"/>
            <w:hideMark/>
          </w:tcPr>
          <w:p w14:paraId="00B48BF0" w14:textId="77777777" w:rsidR="004348A8" w:rsidRPr="004348A8" w:rsidRDefault="004348A8" w:rsidP="004348A8">
            <w:r w:rsidRPr="004348A8">
              <w:t>As part of our commitment to the 2030 Target, we also commit to the relevant targets in the NZGO Strategy.</w:t>
            </w:r>
          </w:p>
          <w:p w14:paraId="2969179B" w14:textId="77777777" w:rsidR="004348A8" w:rsidRPr="004348A8" w:rsidRDefault="004348A8" w:rsidP="004348A8">
            <w:r w:rsidRPr="004348A8">
              <w:t>This includes:</w:t>
            </w:r>
          </w:p>
          <w:p w14:paraId="3FBB6F99" w14:textId="77777777" w:rsidR="004348A8" w:rsidRPr="004348A8" w:rsidRDefault="004348A8" w:rsidP="004348A8">
            <w:r w:rsidRPr="004348A8">
              <w:t>developing an ERP and</w:t>
            </w:r>
          </w:p>
          <w:p w14:paraId="14B52134" w14:textId="77777777" w:rsidR="004348A8" w:rsidRPr="004348A8" w:rsidRDefault="004348A8" w:rsidP="004348A8">
            <w:r w:rsidRPr="004348A8">
              <w:t>publishing our annual progress towards the 2030 Target, as measured by percentage of overall emissions reduction each year, in the annual updates to the ERP.</w:t>
            </w:r>
          </w:p>
          <w:p w14:paraId="03C7972B" w14:textId="77777777" w:rsidR="004348A8" w:rsidRPr="004348A8" w:rsidRDefault="004348A8" w:rsidP="004348A8">
            <w:r w:rsidRPr="004348A8">
              <w:t>Additional interim targets are detailed within this ERP and subsequent ERPs.</w:t>
            </w:r>
          </w:p>
          <w:p w14:paraId="1AFF06D8" w14:textId="77777777" w:rsidR="004348A8" w:rsidRPr="004348A8" w:rsidRDefault="004348A8" w:rsidP="004348A8">
            <w:r w:rsidRPr="004348A8">
              <w:t xml:space="preserve">The </w:t>
            </w:r>
            <w:hyperlink r:id="rId18" w:history="1">
              <w:r w:rsidRPr="004348A8">
                <w:rPr>
                  <w:rStyle w:val="Hyperlink"/>
                </w:rPr>
                <w:t>published locations</w:t>
              </w:r>
            </w:hyperlink>
            <w:r w:rsidRPr="004348A8">
              <w:t xml:space="preserve"> of our previous ERPs are also included in this ERP.</w:t>
            </w:r>
          </w:p>
        </w:tc>
      </w:tr>
    </w:tbl>
    <w:p w14:paraId="1F864FAA" w14:textId="77777777" w:rsidR="004348A8" w:rsidRPr="004348A8" w:rsidRDefault="004348A8" w:rsidP="004348A8"/>
    <w:p w14:paraId="7EAAF655" w14:textId="77777777" w:rsidR="004348A8" w:rsidRPr="004348A8" w:rsidRDefault="004348A8" w:rsidP="004348A8">
      <w:pPr>
        <w:rPr>
          <w:b/>
        </w:rPr>
      </w:pPr>
      <w:r w:rsidRPr="004348A8">
        <w:br w:type="page"/>
      </w:r>
    </w:p>
    <w:p w14:paraId="7FB92950" w14:textId="77777777" w:rsidR="004348A8" w:rsidRPr="004348A8" w:rsidRDefault="004348A8" w:rsidP="00972A0B">
      <w:pPr>
        <w:pStyle w:val="Heading2"/>
      </w:pPr>
      <w:bookmarkStart w:id="245" w:name="_Toc232328086"/>
      <w:bookmarkStart w:id="246" w:name="_Toc238811270"/>
      <w:r w:rsidRPr="004348A8">
        <w:lastRenderedPageBreak/>
        <w:t>Priorities and actions</w:t>
      </w:r>
      <w:bookmarkEnd w:id="245"/>
      <w:bookmarkEnd w:id="246"/>
    </w:p>
    <w:p w14:paraId="7D72EDCD" w14:textId="77777777" w:rsidR="004348A8" w:rsidRPr="004348A8" w:rsidRDefault="004348A8" w:rsidP="004348A8">
      <w:pPr>
        <w:rPr>
          <w:bCs/>
        </w:rPr>
      </w:pPr>
      <w:r w:rsidRPr="004348A8">
        <w:rPr>
          <w:bCs/>
        </w:rPr>
        <w:t xml:space="preserve">The NZEA has made progress on the identified priorities and actions from the 2024-25 ERP. The table below details how we have progressed against those priorities and actions, </w:t>
      </w:r>
      <w:proofErr w:type="gramStart"/>
      <w:r w:rsidRPr="004348A8">
        <w:rPr>
          <w:bCs/>
        </w:rPr>
        <w:t>and also</w:t>
      </w:r>
      <w:proofErr w:type="gramEnd"/>
      <w:r w:rsidRPr="004348A8">
        <w:rPr>
          <w:bCs/>
        </w:rPr>
        <w:t xml:space="preserve"> includes further commitments that consolidate our efforts to meet the 2030 Net Zero targets:</w:t>
      </w:r>
    </w:p>
    <w:p w14:paraId="3D19C889" w14:textId="77777777" w:rsidR="004348A8" w:rsidRPr="004348A8" w:rsidRDefault="004348A8" w:rsidP="004348A8"/>
    <w:tbl>
      <w:tblPr>
        <w:tblStyle w:val="NZEATable"/>
        <w:tblpPr w:leftFromText="180" w:rightFromText="180" w:vertAnchor="text" w:horzAnchor="margin" w:tblpY="95"/>
        <w:tblW w:w="9634" w:type="dxa"/>
        <w:tblLook w:val="04A0" w:firstRow="1" w:lastRow="0" w:firstColumn="1" w:lastColumn="0" w:noHBand="0" w:noVBand="1"/>
      </w:tblPr>
      <w:tblGrid>
        <w:gridCol w:w="1361"/>
        <w:gridCol w:w="3204"/>
        <w:gridCol w:w="2761"/>
        <w:gridCol w:w="2308"/>
      </w:tblGrid>
      <w:tr w:rsidR="004348A8" w:rsidRPr="004348A8" w14:paraId="5AB91319" w14:textId="77777777" w:rsidTr="00972A0B">
        <w:trPr>
          <w:cnfStyle w:val="100000000000" w:firstRow="1" w:lastRow="0" w:firstColumn="0" w:lastColumn="0" w:oddVBand="0" w:evenVBand="0" w:oddHBand="0" w:evenHBand="0" w:firstRowFirstColumn="0" w:firstRowLastColumn="0" w:lastRowFirstColumn="0" w:lastRowLastColumn="0"/>
        </w:trPr>
        <w:tc>
          <w:tcPr>
            <w:tcW w:w="1360" w:type="dxa"/>
          </w:tcPr>
          <w:p w14:paraId="212EFB60" w14:textId="77777777" w:rsidR="004348A8" w:rsidRPr="00BE3CEC" w:rsidRDefault="004348A8" w:rsidP="004348A8">
            <w:pPr>
              <w:spacing w:line="260" w:lineRule="atLeast"/>
            </w:pPr>
            <w:r w:rsidRPr="00BE3CEC">
              <w:t>Priorities</w:t>
            </w:r>
          </w:p>
        </w:tc>
        <w:tc>
          <w:tcPr>
            <w:tcW w:w="3205" w:type="dxa"/>
          </w:tcPr>
          <w:p w14:paraId="226E4FEB" w14:textId="77777777" w:rsidR="004348A8" w:rsidRPr="00BE3CEC" w:rsidRDefault="004348A8" w:rsidP="004348A8">
            <w:pPr>
              <w:spacing w:line="260" w:lineRule="atLeast"/>
            </w:pPr>
            <w:r w:rsidRPr="00BE3CEC">
              <w:t>Actions</w:t>
            </w:r>
          </w:p>
        </w:tc>
        <w:tc>
          <w:tcPr>
            <w:tcW w:w="2761" w:type="dxa"/>
          </w:tcPr>
          <w:p w14:paraId="7CFCAD21" w14:textId="77777777" w:rsidR="004348A8" w:rsidRPr="00BE3CEC" w:rsidRDefault="004348A8" w:rsidP="004348A8">
            <w:pPr>
              <w:spacing w:line="260" w:lineRule="atLeast"/>
            </w:pPr>
            <w:r w:rsidRPr="00BE3CEC">
              <w:t>Progress Updates</w:t>
            </w:r>
          </w:p>
        </w:tc>
        <w:tc>
          <w:tcPr>
            <w:tcW w:w="2308" w:type="dxa"/>
          </w:tcPr>
          <w:p w14:paraId="048AC520" w14:textId="77777777" w:rsidR="004348A8" w:rsidRPr="00BE3CEC" w:rsidRDefault="004348A8" w:rsidP="004348A8">
            <w:pPr>
              <w:spacing w:line="260" w:lineRule="atLeast"/>
            </w:pPr>
            <w:r w:rsidRPr="00BE3CEC">
              <w:t xml:space="preserve">Stakeholder </w:t>
            </w:r>
          </w:p>
        </w:tc>
      </w:tr>
      <w:tr w:rsidR="004348A8" w:rsidRPr="004348A8" w14:paraId="35BAC0F7" w14:textId="77777777" w:rsidTr="00972A0B">
        <w:trPr>
          <w:cnfStyle w:val="000000100000" w:firstRow="0" w:lastRow="0" w:firstColumn="0" w:lastColumn="0" w:oddVBand="0" w:evenVBand="0" w:oddHBand="1" w:evenHBand="0" w:firstRowFirstColumn="0" w:firstRowLastColumn="0" w:lastRowFirstColumn="0" w:lastRowLastColumn="0"/>
          <w:trHeight w:val="2914"/>
        </w:trPr>
        <w:tc>
          <w:tcPr>
            <w:tcW w:w="1360" w:type="dxa"/>
            <w:hideMark/>
          </w:tcPr>
          <w:p w14:paraId="091E81F3" w14:textId="77777777" w:rsidR="004348A8" w:rsidRPr="004348A8" w:rsidRDefault="004348A8" w:rsidP="004348A8">
            <w:pPr>
              <w:spacing w:line="260" w:lineRule="atLeast"/>
              <w:rPr>
                <w:sz w:val="20"/>
              </w:rPr>
            </w:pPr>
            <w:r w:rsidRPr="004348A8">
              <w:rPr>
                <w:sz w:val="20"/>
              </w:rPr>
              <w:t>Energy</w:t>
            </w:r>
          </w:p>
        </w:tc>
        <w:tc>
          <w:tcPr>
            <w:tcW w:w="3205" w:type="dxa"/>
            <w:hideMark/>
          </w:tcPr>
          <w:p w14:paraId="726BEEE9" w14:textId="77777777" w:rsidR="004348A8" w:rsidRPr="004348A8" w:rsidRDefault="004348A8" w:rsidP="004348A8">
            <w:pPr>
              <w:spacing w:line="260" w:lineRule="atLeast"/>
              <w:rPr>
                <w:sz w:val="20"/>
              </w:rPr>
            </w:pPr>
            <w:r w:rsidRPr="004348A8">
              <w:rPr>
                <w:sz w:val="20"/>
              </w:rPr>
              <w:t>NZEA will seek to ensure alignment with whole of Australian Government requirements for renewable electricity and to utilise contracts where available and permitted under leases and market conditions in relevant States and Territories. </w:t>
            </w:r>
          </w:p>
        </w:tc>
        <w:tc>
          <w:tcPr>
            <w:tcW w:w="2761" w:type="dxa"/>
            <w:hideMark/>
          </w:tcPr>
          <w:p w14:paraId="31B96438" w14:textId="77777777" w:rsidR="004348A8" w:rsidRPr="004348A8" w:rsidRDefault="004348A8" w:rsidP="004348A8">
            <w:pPr>
              <w:spacing w:line="260" w:lineRule="atLeast"/>
              <w:rPr>
                <w:sz w:val="20"/>
              </w:rPr>
            </w:pPr>
            <w:r w:rsidRPr="004348A8">
              <w:rPr>
                <w:sz w:val="20"/>
              </w:rPr>
              <w:t>Procurement policy (para 3.3) directs staff to employ sustainable procurement practices when undertaking procurement, such as promoting reduced energy consumption and minimising waste, with a link to the Department of Finance’s sustainable procurement site, including model clauses to be used.</w:t>
            </w:r>
          </w:p>
          <w:p w14:paraId="304690AF" w14:textId="77777777" w:rsidR="004348A8" w:rsidRPr="004348A8" w:rsidRDefault="004348A8" w:rsidP="004348A8">
            <w:pPr>
              <w:spacing w:line="260" w:lineRule="atLeast"/>
              <w:rPr>
                <w:sz w:val="20"/>
              </w:rPr>
            </w:pPr>
          </w:p>
        </w:tc>
        <w:tc>
          <w:tcPr>
            <w:tcW w:w="2308" w:type="dxa"/>
            <w:hideMark/>
          </w:tcPr>
          <w:p w14:paraId="1E296956" w14:textId="77777777" w:rsidR="004348A8" w:rsidRPr="004348A8" w:rsidRDefault="004348A8" w:rsidP="004348A8">
            <w:pPr>
              <w:spacing w:line="260" w:lineRule="atLeast"/>
              <w:rPr>
                <w:sz w:val="20"/>
              </w:rPr>
            </w:pPr>
            <w:r w:rsidRPr="004348A8">
              <w:rPr>
                <w:sz w:val="20"/>
              </w:rPr>
              <w:t>Finance</w:t>
            </w:r>
          </w:p>
        </w:tc>
      </w:tr>
      <w:tr w:rsidR="004348A8" w:rsidRPr="004348A8" w14:paraId="71D96807" w14:textId="77777777" w:rsidTr="00972A0B">
        <w:trPr>
          <w:cnfStyle w:val="000000010000" w:firstRow="0" w:lastRow="0" w:firstColumn="0" w:lastColumn="0" w:oddVBand="0" w:evenVBand="0" w:oddHBand="0" w:evenHBand="1" w:firstRowFirstColumn="0" w:firstRowLastColumn="0" w:lastRowFirstColumn="0" w:lastRowLastColumn="0"/>
          <w:trHeight w:val="900"/>
        </w:trPr>
        <w:tc>
          <w:tcPr>
            <w:tcW w:w="1360" w:type="dxa"/>
            <w:hideMark/>
          </w:tcPr>
          <w:p w14:paraId="58898A76" w14:textId="77777777" w:rsidR="004348A8" w:rsidRPr="004348A8" w:rsidRDefault="004348A8" w:rsidP="004348A8">
            <w:pPr>
              <w:spacing w:line="260" w:lineRule="atLeast"/>
              <w:rPr>
                <w:sz w:val="20"/>
              </w:rPr>
            </w:pPr>
            <w:r w:rsidRPr="004348A8">
              <w:rPr>
                <w:sz w:val="20"/>
              </w:rPr>
              <w:t>Buildings</w:t>
            </w:r>
          </w:p>
        </w:tc>
        <w:tc>
          <w:tcPr>
            <w:tcW w:w="3205" w:type="dxa"/>
            <w:hideMark/>
          </w:tcPr>
          <w:p w14:paraId="2F91BCB1" w14:textId="77777777" w:rsidR="004348A8" w:rsidRPr="004348A8" w:rsidRDefault="004348A8" w:rsidP="004348A8">
            <w:pPr>
              <w:spacing w:line="260" w:lineRule="atLeast"/>
              <w:rPr>
                <w:sz w:val="20"/>
              </w:rPr>
            </w:pPr>
            <w:r w:rsidRPr="004348A8">
              <w:rPr>
                <w:sz w:val="20"/>
              </w:rPr>
              <w:t>For any future approach to market for office space to be leased for two or more years, NZEA will include a requirement to achieve the best possible NABERS Energy Base Building ratings and opportunities for energy efficiency improvements and incentives such as rooftop solar, electrification, EV charging statements, and end of trip facilities.</w:t>
            </w:r>
          </w:p>
        </w:tc>
        <w:tc>
          <w:tcPr>
            <w:tcW w:w="2761" w:type="dxa"/>
            <w:hideMark/>
          </w:tcPr>
          <w:p w14:paraId="05009464" w14:textId="77777777" w:rsidR="004348A8" w:rsidRPr="004348A8" w:rsidRDefault="004348A8" w:rsidP="004348A8">
            <w:pPr>
              <w:spacing w:line="260" w:lineRule="atLeast"/>
              <w:rPr>
                <w:sz w:val="20"/>
              </w:rPr>
            </w:pPr>
            <w:r w:rsidRPr="004348A8">
              <w:rPr>
                <w:sz w:val="20"/>
              </w:rPr>
              <w:t>We included this requirement in the recent process to seek suitable accommodation options in Upper Hunter – subject to market availability and operational feasibility.</w:t>
            </w:r>
          </w:p>
          <w:p w14:paraId="02497BC0" w14:textId="77777777" w:rsidR="004348A8" w:rsidRPr="004348A8" w:rsidRDefault="004348A8" w:rsidP="004348A8">
            <w:pPr>
              <w:spacing w:line="260" w:lineRule="atLeast"/>
              <w:rPr>
                <w:sz w:val="20"/>
              </w:rPr>
            </w:pPr>
            <w:r w:rsidRPr="004348A8">
              <w:rPr>
                <w:sz w:val="20"/>
              </w:rPr>
              <w:br/>
              <w:t>Our temporary location in Newcastle only has 4.5 stars.</w:t>
            </w:r>
          </w:p>
        </w:tc>
        <w:tc>
          <w:tcPr>
            <w:tcW w:w="2308" w:type="dxa"/>
            <w:hideMark/>
          </w:tcPr>
          <w:p w14:paraId="581D29CC" w14:textId="77777777" w:rsidR="004348A8" w:rsidRPr="004348A8" w:rsidRDefault="004348A8" w:rsidP="004348A8">
            <w:pPr>
              <w:spacing w:line="260" w:lineRule="atLeast"/>
              <w:rPr>
                <w:sz w:val="20"/>
              </w:rPr>
            </w:pPr>
            <w:r w:rsidRPr="004348A8">
              <w:rPr>
                <w:sz w:val="20"/>
              </w:rPr>
              <w:t>Property</w:t>
            </w:r>
          </w:p>
        </w:tc>
      </w:tr>
      <w:tr w:rsidR="004348A8" w:rsidRPr="004348A8" w14:paraId="7C4AA331" w14:textId="77777777" w:rsidTr="00972A0B">
        <w:trPr>
          <w:cnfStyle w:val="000000100000" w:firstRow="0" w:lastRow="0" w:firstColumn="0" w:lastColumn="0" w:oddVBand="0" w:evenVBand="0" w:oddHBand="1" w:evenHBand="0" w:firstRowFirstColumn="0" w:firstRowLastColumn="0" w:lastRowFirstColumn="0" w:lastRowLastColumn="0"/>
          <w:trHeight w:val="900"/>
        </w:trPr>
        <w:tc>
          <w:tcPr>
            <w:tcW w:w="1360" w:type="dxa"/>
            <w:hideMark/>
          </w:tcPr>
          <w:p w14:paraId="3C78BB1F" w14:textId="77777777" w:rsidR="004348A8" w:rsidRPr="004348A8" w:rsidRDefault="004348A8" w:rsidP="004348A8">
            <w:pPr>
              <w:spacing w:line="260" w:lineRule="atLeast"/>
              <w:rPr>
                <w:sz w:val="20"/>
              </w:rPr>
            </w:pPr>
            <w:r w:rsidRPr="004348A8">
              <w:rPr>
                <w:sz w:val="20"/>
              </w:rPr>
              <w:t>Buildings</w:t>
            </w:r>
          </w:p>
        </w:tc>
        <w:tc>
          <w:tcPr>
            <w:tcW w:w="3205" w:type="dxa"/>
            <w:hideMark/>
          </w:tcPr>
          <w:p w14:paraId="7EAF615C" w14:textId="77777777" w:rsidR="004348A8" w:rsidRPr="004348A8" w:rsidRDefault="004348A8" w:rsidP="004348A8">
            <w:pPr>
              <w:spacing w:line="260" w:lineRule="atLeast"/>
              <w:rPr>
                <w:sz w:val="20"/>
              </w:rPr>
            </w:pPr>
            <w:r w:rsidRPr="004348A8">
              <w:rPr>
                <w:sz w:val="20"/>
              </w:rPr>
              <w:t xml:space="preserve">Collaborate with building owners and main tenants to improve office fit outs to reduce energy consumption, including by installing LED lighting, insulation such as block out blinds and electrifying services that fall outside of landlord responsibility where possible. </w:t>
            </w:r>
          </w:p>
        </w:tc>
        <w:tc>
          <w:tcPr>
            <w:tcW w:w="2761" w:type="dxa"/>
            <w:hideMark/>
          </w:tcPr>
          <w:p w14:paraId="2937031B" w14:textId="77777777" w:rsidR="004348A8" w:rsidRPr="004348A8" w:rsidRDefault="004348A8" w:rsidP="004348A8">
            <w:pPr>
              <w:spacing w:line="260" w:lineRule="atLeast"/>
              <w:rPr>
                <w:sz w:val="20"/>
              </w:rPr>
            </w:pPr>
            <w:r w:rsidRPr="004348A8">
              <w:rPr>
                <w:sz w:val="20"/>
              </w:rPr>
              <w:t>We are collaborating with NIAA to make energy performance improvements.</w:t>
            </w:r>
          </w:p>
          <w:p w14:paraId="3E7EDFE0" w14:textId="77777777" w:rsidR="004348A8" w:rsidRPr="004348A8" w:rsidRDefault="004348A8" w:rsidP="004348A8">
            <w:pPr>
              <w:spacing w:line="260" w:lineRule="atLeast"/>
              <w:rPr>
                <w:sz w:val="20"/>
              </w:rPr>
            </w:pPr>
          </w:p>
        </w:tc>
        <w:tc>
          <w:tcPr>
            <w:tcW w:w="2308" w:type="dxa"/>
            <w:hideMark/>
          </w:tcPr>
          <w:p w14:paraId="245F6FA4" w14:textId="77777777" w:rsidR="004348A8" w:rsidRPr="004348A8" w:rsidRDefault="004348A8" w:rsidP="004348A8">
            <w:pPr>
              <w:spacing w:line="260" w:lineRule="atLeast"/>
              <w:rPr>
                <w:sz w:val="20"/>
              </w:rPr>
            </w:pPr>
            <w:r w:rsidRPr="004348A8">
              <w:rPr>
                <w:sz w:val="20"/>
              </w:rPr>
              <w:t>Property</w:t>
            </w:r>
          </w:p>
        </w:tc>
      </w:tr>
      <w:tr w:rsidR="004348A8" w:rsidRPr="004348A8" w14:paraId="7BCEBE8C" w14:textId="77777777" w:rsidTr="00972A0B">
        <w:trPr>
          <w:cnfStyle w:val="000000010000" w:firstRow="0" w:lastRow="0" w:firstColumn="0" w:lastColumn="0" w:oddVBand="0" w:evenVBand="0" w:oddHBand="0" w:evenHBand="1" w:firstRowFirstColumn="0" w:firstRowLastColumn="0" w:lastRowFirstColumn="0" w:lastRowLastColumn="0"/>
          <w:trHeight w:val="900"/>
        </w:trPr>
        <w:tc>
          <w:tcPr>
            <w:tcW w:w="1360" w:type="dxa"/>
            <w:hideMark/>
          </w:tcPr>
          <w:p w14:paraId="56638CFB" w14:textId="77777777" w:rsidR="004348A8" w:rsidRPr="004348A8" w:rsidRDefault="004348A8" w:rsidP="004348A8">
            <w:pPr>
              <w:spacing w:line="260" w:lineRule="atLeast"/>
              <w:rPr>
                <w:sz w:val="20"/>
              </w:rPr>
            </w:pPr>
            <w:r w:rsidRPr="004348A8">
              <w:rPr>
                <w:sz w:val="20"/>
              </w:rPr>
              <w:t>Buildings</w:t>
            </w:r>
          </w:p>
        </w:tc>
        <w:tc>
          <w:tcPr>
            <w:tcW w:w="3205" w:type="dxa"/>
            <w:hideMark/>
          </w:tcPr>
          <w:p w14:paraId="44244E87" w14:textId="77777777" w:rsidR="004348A8" w:rsidRPr="004348A8" w:rsidRDefault="004348A8" w:rsidP="004348A8">
            <w:pPr>
              <w:spacing w:line="260" w:lineRule="atLeast"/>
              <w:rPr>
                <w:sz w:val="20"/>
              </w:rPr>
            </w:pPr>
            <w:r w:rsidRPr="004348A8">
              <w:rPr>
                <w:sz w:val="20"/>
              </w:rPr>
              <w:t xml:space="preserve">NZEA will continue to monitor and review office space utilisation by staff arising from flexible working arrangements to support greater efficiency of office space and to support any future requirement for additional leased or sub-leased tenancies. </w:t>
            </w:r>
          </w:p>
        </w:tc>
        <w:tc>
          <w:tcPr>
            <w:tcW w:w="2761" w:type="dxa"/>
            <w:hideMark/>
          </w:tcPr>
          <w:p w14:paraId="3FE5669D" w14:textId="77777777" w:rsidR="004348A8" w:rsidRPr="004348A8" w:rsidRDefault="004348A8" w:rsidP="004348A8">
            <w:pPr>
              <w:spacing w:line="260" w:lineRule="atLeast"/>
              <w:rPr>
                <w:sz w:val="20"/>
              </w:rPr>
            </w:pPr>
            <w:r w:rsidRPr="004348A8">
              <w:rPr>
                <w:sz w:val="20"/>
              </w:rPr>
              <w:t>We are continuing to monitor office utilisation and will prepare an accommodation strategy on 2026-27.</w:t>
            </w:r>
          </w:p>
        </w:tc>
        <w:tc>
          <w:tcPr>
            <w:tcW w:w="2308" w:type="dxa"/>
            <w:hideMark/>
          </w:tcPr>
          <w:p w14:paraId="5E9E5925" w14:textId="77777777" w:rsidR="004348A8" w:rsidRPr="004348A8" w:rsidRDefault="004348A8" w:rsidP="004348A8">
            <w:pPr>
              <w:spacing w:line="260" w:lineRule="atLeast"/>
              <w:rPr>
                <w:sz w:val="20"/>
              </w:rPr>
            </w:pPr>
            <w:r w:rsidRPr="004348A8">
              <w:rPr>
                <w:sz w:val="20"/>
              </w:rPr>
              <w:t>Property</w:t>
            </w:r>
          </w:p>
        </w:tc>
      </w:tr>
      <w:tr w:rsidR="004348A8" w:rsidRPr="004348A8" w14:paraId="538C7F88" w14:textId="77777777" w:rsidTr="00972A0B">
        <w:trPr>
          <w:cnfStyle w:val="000000100000" w:firstRow="0" w:lastRow="0" w:firstColumn="0" w:lastColumn="0" w:oddVBand="0" w:evenVBand="0" w:oddHBand="1" w:evenHBand="0" w:firstRowFirstColumn="0" w:firstRowLastColumn="0" w:lastRowFirstColumn="0" w:lastRowLastColumn="0"/>
          <w:trHeight w:val="1200"/>
        </w:trPr>
        <w:tc>
          <w:tcPr>
            <w:tcW w:w="1360" w:type="dxa"/>
            <w:hideMark/>
          </w:tcPr>
          <w:p w14:paraId="45710675" w14:textId="77777777" w:rsidR="004348A8" w:rsidRPr="004348A8" w:rsidRDefault="004348A8" w:rsidP="004348A8">
            <w:pPr>
              <w:spacing w:line="260" w:lineRule="atLeast"/>
              <w:rPr>
                <w:sz w:val="20"/>
              </w:rPr>
            </w:pPr>
            <w:r w:rsidRPr="004348A8">
              <w:rPr>
                <w:sz w:val="20"/>
              </w:rPr>
              <w:lastRenderedPageBreak/>
              <w:t>Buildings</w:t>
            </w:r>
          </w:p>
        </w:tc>
        <w:tc>
          <w:tcPr>
            <w:tcW w:w="3205" w:type="dxa"/>
            <w:hideMark/>
          </w:tcPr>
          <w:p w14:paraId="1C118B40" w14:textId="77777777" w:rsidR="004348A8" w:rsidRPr="004348A8" w:rsidRDefault="004348A8" w:rsidP="004348A8">
            <w:pPr>
              <w:spacing w:line="260" w:lineRule="atLeast"/>
              <w:rPr>
                <w:sz w:val="20"/>
              </w:rPr>
            </w:pPr>
            <w:r w:rsidRPr="004348A8">
              <w:rPr>
                <w:sz w:val="20"/>
              </w:rPr>
              <w:t>NZEA supports reuse, recycling and donation initiatives to minimise landfill waste. For example, supporting building waste provisions for recycling paper, plastics and organic waste. NZEA is also part of a recycling program for printer toner cartridges.</w:t>
            </w:r>
          </w:p>
        </w:tc>
        <w:tc>
          <w:tcPr>
            <w:tcW w:w="2761" w:type="dxa"/>
            <w:hideMark/>
          </w:tcPr>
          <w:p w14:paraId="6817DA6F" w14:textId="77777777" w:rsidR="004348A8" w:rsidRPr="004348A8" w:rsidRDefault="004348A8" w:rsidP="004348A8">
            <w:pPr>
              <w:spacing w:line="260" w:lineRule="atLeast"/>
              <w:rPr>
                <w:sz w:val="20"/>
              </w:rPr>
            </w:pPr>
            <w:r w:rsidRPr="004348A8">
              <w:rPr>
                <w:sz w:val="20"/>
              </w:rPr>
              <w:t>Embedded within current operational arrangements.</w:t>
            </w:r>
          </w:p>
        </w:tc>
        <w:tc>
          <w:tcPr>
            <w:tcW w:w="2308" w:type="dxa"/>
            <w:hideMark/>
          </w:tcPr>
          <w:p w14:paraId="7623B966" w14:textId="77777777" w:rsidR="004348A8" w:rsidRPr="004348A8" w:rsidRDefault="004348A8" w:rsidP="004348A8">
            <w:pPr>
              <w:spacing w:line="260" w:lineRule="atLeast"/>
              <w:rPr>
                <w:sz w:val="20"/>
              </w:rPr>
            </w:pPr>
            <w:r w:rsidRPr="004348A8">
              <w:rPr>
                <w:sz w:val="20"/>
              </w:rPr>
              <w:t>Property</w:t>
            </w:r>
          </w:p>
        </w:tc>
      </w:tr>
      <w:tr w:rsidR="004348A8" w:rsidRPr="004348A8" w14:paraId="44CEA163" w14:textId="77777777" w:rsidTr="00972A0B">
        <w:trPr>
          <w:cnfStyle w:val="000000010000" w:firstRow="0" w:lastRow="0" w:firstColumn="0" w:lastColumn="0" w:oddVBand="0" w:evenVBand="0" w:oddHBand="0" w:evenHBand="1" w:firstRowFirstColumn="0" w:firstRowLastColumn="0" w:lastRowFirstColumn="0" w:lastRowLastColumn="0"/>
          <w:trHeight w:val="1200"/>
        </w:trPr>
        <w:tc>
          <w:tcPr>
            <w:tcW w:w="1360" w:type="dxa"/>
            <w:hideMark/>
          </w:tcPr>
          <w:p w14:paraId="50055973" w14:textId="77777777" w:rsidR="004348A8" w:rsidRPr="004348A8" w:rsidRDefault="004348A8" w:rsidP="004348A8">
            <w:pPr>
              <w:spacing w:line="260" w:lineRule="atLeast"/>
              <w:rPr>
                <w:sz w:val="20"/>
              </w:rPr>
            </w:pPr>
            <w:r w:rsidRPr="004348A8">
              <w:rPr>
                <w:sz w:val="20"/>
              </w:rPr>
              <w:t>Travel</w:t>
            </w:r>
          </w:p>
        </w:tc>
        <w:tc>
          <w:tcPr>
            <w:tcW w:w="3205" w:type="dxa"/>
            <w:hideMark/>
          </w:tcPr>
          <w:p w14:paraId="784570D5" w14:textId="77777777" w:rsidR="004348A8" w:rsidRPr="004348A8" w:rsidRDefault="004348A8" w:rsidP="004348A8">
            <w:pPr>
              <w:spacing w:line="260" w:lineRule="atLeast"/>
              <w:rPr>
                <w:sz w:val="20"/>
              </w:rPr>
            </w:pPr>
            <w:r w:rsidRPr="004348A8">
              <w:rPr>
                <w:sz w:val="20"/>
              </w:rPr>
              <w:t xml:space="preserve">NZEA is currently developing its own staff travel policy that is in line with the Net Zero in Government Operations Strategy. It will mandate consideration of greenhouse gas emissions and guide staff through options for low emissions </w:t>
            </w:r>
            <w:proofErr w:type="gramStart"/>
            <w:r w:rsidRPr="004348A8">
              <w:rPr>
                <w:sz w:val="20"/>
              </w:rPr>
              <w:t>travel .</w:t>
            </w:r>
            <w:proofErr w:type="gramEnd"/>
            <w:r w:rsidRPr="004348A8">
              <w:rPr>
                <w:sz w:val="20"/>
              </w:rPr>
              <w:t xml:space="preserve">   </w:t>
            </w:r>
          </w:p>
        </w:tc>
        <w:tc>
          <w:tcPr>
            <w:tcW w:w="2761" w:type="dxa"/>
            <w:hideMark/>
          </w:tcPr>
          <w:p w14:paraId="1B069657" w14:textId="77777777" w:rsidR="004348A8" w:rsidRPr="004348A8" w:rsidRDefault="004348A8" w:rsidP="004348A8">
            <w:pPr>
              <w:spacing w:line="260" w:lineRule="atLeast"/>
              <w:rPr>
                <w:sz w:val="20"/>
              </w:rPr>
            </w:pPr>
            <w:r w:rsidRPr="004348A8">
              <w:rPr>
                <w:sz w:val="20"/>
              </w:rPr>
              <w:t>NZEA has prepared its own staff travel policy that is in line with the Net Zero in Government Operations Strategy. This is due to be implemented from mid- 2026.</w:t>
            </w:r>
          </w:p>
        </w:tc>
        <w:tc>
          <w:tcPr>
            <w:tcW w:w="2308" w:type="dxa"/>
            <w:hideMark/>
          </w:tcPr>
          <w:p w14:paraId="66C23DED" w14:textId="77777777" w:rsidR="004348A8" w:rsidRPr="004348A8" w:rsidRDefault="004348A8" w:rsidP="004348A8">
            <w:pPr>
              <w:spacing w:line="260" w:lineRule="atLeast"/>
              <w:rPr>
                <w:sz w:val="20"/>
              </w:rPr>
            </w:pPr>
            <w:r w:rsidRPr="004348A8">
              <w:rPr>
                <w:sz w:val="20"/>
              </w:rPr>
              <w:t>Finance</w:t>
            </w:r>
          </w:p>
        </w:tc>
      </w:tr>
      <w:tr w:rsidR="004348A8" w:rsidRPr="004348A8" w14:paraId="37C9632B" w14:textId="77777777" w:rsidTr="00972A0B">
        <w:trPr>
          <w:cnfStyle w:val="000000100000" w:firstRow="0" w:lastRow="0" w:firstColumn="0" w:lastColumn="0" w:oddVBand="0" w:evenVBand="0" w:oddHBand="1" w:evenHBand="0" w:firstRowFirstColumn="0" w:firstRowLastColumn="0" w:lastRowFirstColumn="0" w:lastRowLastColumn="0"/>
          <w:trHeight w:val="3812"/>
        </w:trPr>
        <w:tc>
          <w:tcPr>
            <w:tcW w:w="1360" w:type="dxa"/>
            <w:hideMark/>
          </w:tcPr>
          <w:p w14:paraId="46122935" w14:textId="77777777" w:rsidR="004348A8" w:rsidRPr="004348A8" w:rsidRDefault="004348A8" w:rsidP="004348A8">
            <w:pPr>
              <w:spacing w:line="260" w:lineRule="atLeast"/>
              <w:rPr>
                <w:sz w:val="20"/>
              </w:rPr>
            </w:pPr>
            <w:r w:rsidRPr="004348A8">
              <w:rPr>
                <w:sz w:val="20"/>
              </w:rPr>
              <w:t>ICT</w:t>
            </w:r>
          </w:p>
        </w:tc>
        <w:tc>
          <w:tcPr>
            <w:tcW w:w="3205" w:type="dxa"/>
            <w:hideMark/>
          </w:tcPr>
          <w:p w14:paraId="41C3B2B7" w14:textId="77777777" w:rsidR="004348A8" w:rsidRPr="004348A8" w:rsidRDefault="004348A8" w:rsidP="004348A8">
            <w:pPr>
              <w:spacing w:line="260" w:lineRule="atLeast"/>
              <w:rPr>
                <w:sz w:val="20"/>
              </w:rPr>
            </w:pPr>
            <w:r w:rsidRPr="004348A8">
              <w:rPr>
                <w:sz w:val="20"/>
              </w:rPr>
              <w:t xml:space="preserve">Once the Authority has </w:t>
            </w:r>
            <w:proofErr w:type="gramStart"/>
            <w:r w:rsidRPr="004348A8">
              <w:rPr>
                <w:sz w:val="20"/>
              </w:rPr>
              <w:t>off-boarded</w:t>
            </w:r>
            <w:proofErr w:type="gramEnd"/>
            <w:r w:rsidRPr="004348A8">
              <w:rPr>
                <w:sz w:val="20"/>
              </w:rPr>
              <w:t xml:space="preserve"> from PM&amp;C in 2025, we will be operating via Microsoft 365 and Azure </w:t>
            </w:r>
            <w:proofErr w:type="gramStart"/>
            <w:r w:rsidRPr="004348A8">
              <w:rPr>
                <w:sz w:val="20"/>
              </w:rPr>
              <w:t>cloud based</w:t>
            </w:r>
            <w:proofErr w:type="gramEnd"/>
            <w:r w:rsidRPr="004348A8">
              <w:rPr>
                <w:sz w:val="20"/>
              </w:rPr>
              <w:t xml:space="preserve"> services that have their own sustainability program.</w:t>
            </w:r>
          </w:p>
        </w:tc>
        <w:tc>
          <w:tcPr>
            <w:tcW w:w="2761" w:type="dxa"/>
            <w:hideMark/>
          </w:tcPr>
          <w:p w14:paraId="0BABF5DE" w14:textId="77777777" w:rsidR="004348A8" w:rsidRPr="004348A8" w:rsidRDefault="004348A8" w:rsidP="004348A8">
            <w:pPr>
              <w:spacing w:line="260" w:lineRule="atLeast"/>
              <w:rPr>
                <w:sz w:val="20"/>
              </w:rPr>
            </w:pPr>
            <w:r w:rsidRPr="004348A8">
              <w:rPr>
                <w:sz w:val="20"/>
              </w:rPr>
              <w:t>NZEA laptops, monitors, multi-function devices and video conference systems are programmed to use low-power and standby modes when not in use.</w:t>
            </w:r>
            <w:r w:rsidRPr="004348A8">
              <w:rPr>
                <w:sz w:val="20"/>
              </w:rPr>
              <w:br/>
            </w:r>
            <w:r w:rsidRPr="004348A8">
              <w:rPr>
                <w:sz w:val="20"/>
              </w:rPr>
              <w:br/>
              <w:t>NZEA laptops and iPhones have been configured with remote re-build capabilities, reducing shipping of faulty and replacement assets to regional offices and locations.</w:t>
            </w:r>
            <w:r w:rsidRPr="004348A8">
              <w:rPr>
                <w:sz w:val="20"/>
              </w:rPr>
              <w:br/>
            </w:r>
            <w:r w:rsidRPr="004348A8">
              <w:rPr>
                <w:sz w:val="20"/>
              </w:rPr>
              <w:br/>
            </w:r>
          </w:p>
        </w:tc>
        <w:tc>
          <w:tcPr>
            <w:tcW w:w="2308" w:type="dxa"/>
            <w:hideMark/>
          </w:tcPr>
          <w:p w14:paraId="5F0401E4" w14:textId="77777777" w:rsidR="004348A8" w:rsidRPr="004348A8" w:rsidRDefault="004348A8" w:rsidP="004348A8">
            <w:pPr>
              <w:spacing w:line="260" w:lineRule="atLeast"/>
              <w:rPr>
                <w:sz w:val="20"/>
              </w:rPr>
            </w:pPr>
            <w:r w:rsidRPr="004348A8">
              <w:rPr>
                <w:sz w:val="20"/>
              </w:rPr>
              <w:t>ICT</w:t>
            </w:r>
          </w:p>
        </w:tc>
      </w:tr>
      <w:tr w:rsidR="004348A8" w:rsidRPr="004348A8" w14:paraId="5D4E8508" w14:textId="77777777" w:rsidTr="00972A0B">
        <w:trPr>
          <w:cnfStyle w:val="000000010000" w:firstRow="0" w:lastRow="0" w:firstColumn="0" w:lastColumn="0" w:oddVBand="0" w:evenVBand="0" w:oddHBand="0" w:evenHBand="1" w:firstRowFirstColumn="0" w:firstRowLastColumn="0" w:lastRowFirstColumn="0" w:lastRowLastColumn="0"/>
          <w:trHeight w:val="2205"/>
        </w:trPr>
        <w:tc>
          <w:tcPr>
            <w:tcW w:w="1360" w:type="dxa"/>
            <w:hideMark/>
          </w:tcPr>
          <w:p w14:paraId="43EE2C35" w14:textId="77777777" w:rsidR="004348A8" w:rsidRPr="004348A8" w:rsidRDefault="004348A8" w:rsidP="004348A8">
            <w:pPr>
              <w:spacing w:line="260" w:lineRule="atLeast"/>
              <w:rPr>
                <w:sz w:val="20"/>
              </w:rPr>
            </w:pPr>
            <w:r w:rsidRPr="004348A8">
              <w:rPr>
                <w:sz w:val="20"/>
              </w:rPr>
              <w:t>Procurement</w:t>
            </w:r>
          </w:p>
        </w:tc>
        <w:tc>
          <w:tcPr>
            <w:tcW w:w="3205" w:type="dxa"/>
            <w:hideMark/>
          </w:tcPr>
          <w:p w14:paraId="2322C0F3" w14:textId="77777777" w:rsidR="004348A8" w:rsidRPr="004348A8" w:rsidRDefault="004348A8" w:rsidP="004348A8">
            <w:pPr>
              <w:spacing w:line="260" w:lineRule="atLeast"/>
              <w:rPr>
                <w:sz w:val="20"/>
              </w:rPr>
            </w:pPr>
            <w:r w:rsidRPr="004348A8">
              <w:rPr>
                <w:sz w:val="20"/>
              </w:rPr>
              <w:t xml:space="preserve">NZEA’s Procurement Policy aligns with the Government’s Environmentally Sustainable Procurement Policy that commenced on 1 July 2024 to achieve and demonstrate climate, environmental and circularity outcomes in the NZEA’s procurements. </w:t>
            </w:r>
          </w:p>
        </w:tc>
        <w:tc>
          <w:tcPr>
            <w:tcW w:w="2761" w:type="dxa"/>
            <w:hideMark/>
          </w:tcPr>
          <w:p w14:paraId="07510000" w14:textId="77777777" w:rsidR="004348A8" w:rsidRPr="004348A8" w:rsidRDefault="004348A8" w:rsidP="004348A8">
            <w:pPr>
              <w:spacing w:line="260" w:lineRule="atLeast"/>
              <w:rPr>
                <w:sz w:val="20"/>
              </w:rPr>
            </w:pPr>
            <w:r w:rsidRPr="004348A8">
              <w:rPr>
                <w:sz w:val="20"/>
              </w:rPr>
              <w:t xml:space="preserve">Procurement policy (para 3.3) directs staff to employ sustainable procurement practices when undertaking procurement, with a link to </w:t>
            </w:r>
            <w:proofErr w:type="spellStart"/>
            <w:r w:rsidRPr="004348A8">
              <w:rPr>
                <w:sz w:val="20"/>
              </w:rPr>
              <w:t>DoF's</w:t>
            </w:r>
            <w:proofErr w:type="spellEnd"/>
            <w:r w:rsidRPr="004348A8">
              <w:rPr>
                <w:sz w:val="20"/>
              </w:rPr>
              <w:t xml:space="preserve"> sustainable procurement site.</w:t>
            </w:r>
          </w:p>
          <w:p w14:paraId="4979ABAF" w14:textId="77777777" w:rsidR="004348A8" w:rsidRPr="004348A8" w:rsidRDefault="004348A8" w:rsidP="004348A8">
            <w:pPr>
              <w:spacing w:line="260" w:lineRule="atLeast"/>
              <w:rPr>
                <w:sz w:val="20"/>
              </w:rPr>
            </w:pPr>
          </w:p>
        </w:tc>
        <w:tc>
          <w:tcPr>
            <w:tcW w:w="2308" w:type="dxa"/>
            <w:hideMark/>
          </w:tcPr>
          <w:p w14:paraId="5BBC2E71" w14:textId="77777777" w:rsidR="004348A8" w:rsidRPr="004348A8" w:rsidRDefault="004348A8" w:rsidP="004348A8">
            <w:pPr>
              <w:spacing w:line="260" w:lineRule="atLeast"/>
              <w:rPr>
                <w:sz w:val="20"/>
              </w:rPr>
            </w:pPr>
            <w:r w:rsidRPr="004348A8">
              <w:rPr>
                <w:sz w:val="20"/>
              </w:rPr>
              <w:t>Procurement</w:t>
            </w:r>
          </w:p>
        </w:tc>
      </w:tr>
      <w:tr w:rsidR="004348A8" w:rsidRPr="004348A8" w14:paraId="37F60C27" w14:textId="77777777" w:rsidTr="00972A0B">
        <w:trPr>
          <w:cnfStyle w:val="000000100000" w:firstRow="0" w:lastRow="0" w:firstColumn="0" w:lastColumn="0" w:oddVBand="0" w:evenVBand="0" w:oddHBand="1" w:evenHBand="0" w:firstRowFirstColumn="0" w:firstRowLastColumn="0" w:lastRowFirstColumn="0" w:lastRowLastColumn="0"/>
          <w:trHeight w:val="2100"/>
        </w:trPr>
        <w:tc>
          <w:tcPr>
            <w:tcW w:w="1360" w:type="dxa"/>
            <w:hideMark/>
          </w:tcPr>
          <w:p w14:paraId="285277E6" w14:textId="77777777" w:rsidR="004348A8" w:rsidRPr="004348A8" w:rsidRDefault="004348A8" w:rsidP="004348A8">
            <w:pPr>
              <w:spacing w:line="260" w:lineRule="atLeast"/>
              <w:rPr>
                <w:sz w:val="20"/>
              </w:rPr>
            </w:pPr>
            <w:r w:rsidRPr="004348A8">
              <w:rPr>
                <w:sz w:val="20"/>
              </w:rPr>
              <w:t xml:space="preserve">People, Culture and Capability </w:t>
            </w:r>
          </w:p>
        </w:tc>
        <w:tc>
          <w:tcPr>
            <w:tcW w:w="3205" w:type="dxa"/>
            <w:hideMark/>
          </w:tcPr>
          <w:p w14:paraId="2154BBD7" w14:textId="77777777" w:rsidR="003F105D" w:rsidRDefault="004348A8" w:rsidP="004348A8">
            <w:pPr>
              <w:spacing w:line="260" w:lineRule="atLeast"/>
              <w:rPr>
                <w:sz w:val="20"/>
              </w:rPr>
            </w:pPr>
            <w:r w:rsidRPr="004348A8">
              <w:rPr>
                <w:sz w:val="20"/>
              </w:rPr>
              <w:t xml:space="preserve">The Authority will raise staff awareness through:  </w:t>
            </w:r>
            <w:r w:rsidRPr="004348A8">
              <w:rPr>
                <w:sz w:val="20"/>
              </w:rPr>
              <w:br/>
            </w:r>
            <w:r w:rsidRPr="004348A8">
              <w:rPr>
                <w:sz w:val="20"/>
              </w:rPr>
              <w:br/>
              <w:t xml:space="preserve">Encouraging staff to undertake APS Academy training courses relating to the Net Zero in </w:t>
            </w:r>
            <w:r w:rsidRPr="004348A8">
              <w:rPr>
                <w:sz w:val="20"/>
              </w:rPr>
              <w:lastRenderedPageBreak/>
              <w:t xml:space="preserve">Government Operations Strategy. </w:t>
            </w:r>
          </w:p>
          <w:p w14:paraId="68A6815A" w14:textId="77777777" w:rsidR="003F105D" w:rsidRPr="003F105D" w:rsidRDefault="003F105D" w:rsidP="003F105D">
            <w:pPr>
              <w:rPr>
                <w:sz w:val="20"/>
              </w:rPr>
            </w:pPr>
          </w:p>
          <w:p w14:paraId="7ECE6CEC" w14:textId="4AB6FA20" w:rsidR="004348A8" w:rsidRPr="004348A8" w:rsidRDefault="004348A8" w:rsidP="004348A8">
            <w:pPr>
              <w:spacing w:line="260" w:lineRule="atLeast"/>
              <w:rPr>
                <w:sz w:val="20"/>
              </w:rPr>
            </w:pPr>
            <w:r w:rsidRPr="004348A8">
              <w:rPr>
                <w:sz w:val="20"/>
              </w:rPr>
              <w:br/>
            </w:r>
            <w:r w:rsidRPr="004348A8">
              <w:rPr>
                <w:sz w:val="20"/>
              </w:rPr>
              <w:br/>
              <w:t xml:space="preserve">The integration of sustainability education into existing programs, for example through mandatory induction programs.  </w:t>
            </w:r>
          </w:p>
        </w:tc>
        <w:tc>
          <w:tcPr>
            <w:tcW w:w="2761" w:type="dxa"/>
            <w:hideMark/>
          </w:tcPr>
          <w:p w14:paraId="503586AE" w14:textId="77777777" w:rsidR="004348A8" w:rsidRPr="004348A8" w:rsidRDefault="004348A8" w:rsidP="004348A8">
            <w:pPr>
              <w:spacing w:line="260" w:lineRule="atLeast"/>
              <w:rPr>
                <w:sz w:val="20"/>
              </w:rPr>
            </w:pPr>
            <w:r w:rsidRPr="004348A8">
              <w:rPr>
                <w:sz w:val="20"/>
              </w:rPr>
              <w:lastRenderedPageBreak/>
              <w:t>Mandatory induction programs are currently being finalised, and relevant training modules may incorporate sustainability related content.</w:t>
            </w:r>
          </w:p>
        </w:tc>
        <w:tc>
          <w:tcPr>
            <w:tcW w:w="2308" w:type="dxa"/>
            <w:hideMark/>
          </w:tcPr>
          <w:p w14:paraId="307C9F3F" w14:textId="77777777" w:rsidR="004348A8" w:rsidRPr="004348A8" w:rsidRDefault="004348A8" w:rsidP="004348A8">
            <w:pPr>
              <w:spacing w:line="260" w:lineRule="atLeast"/>
              <w:rPr>
                <w:sz w:val="20"/>
              </w:rPr>
            </w:pPr>
            <w:r w:rsidRPr="004348A8">
              <w:rPr>
                <w:sz w:val="20"/>
              </w:rPr>
              <w:t>People</w:t>
            </w:r>
          </w:p>
        </w:tc>
      </w:tr>
    </w:tbl>
    <w:p w14:paraId="753D0CF4" w14:textId="77777777" w:rsidR="004348A8" w:rsidRPr="004348A8" w:rsidRDefault="004348A8" w:rsidP="004348A8"/>
    <w:p w14:paraId="4226F636" w14:textId="77777777" w:rsidR="004348A8" w:rsidRPr="004348A8" w:rsidRDefault="004348A8" w:rsidP="004348A8"/>
    <w:p w14:paraId="6BC03BF9" w14:textId="77777777" w:rsidR="004348A8" w:rsidRPr="004348A8" w:rsidRDefault="004348A8" w:rsidP="00972A0B">
      <w:pPr>
        <w:pStyle w:val="Heading2"/>
      </w:pPr>
      <w:bookmarkStart w:id="247" w:name="_Toc232328087"/>
      <w:bookmarkStart w:id="248" w:name="_Toc238811271"/>
      <w:r w:rsidRPr="004348A8">
        <w:t>Continuous Improvement</w:t>
      </w:r>
      <w:bookmarkEnd w:id="247"/>
      <w:bookmarkEnd w:id="248"/>
      <w:r w:rsidRPr="004348A8">
        <w:t xml:space="preserve"> </w:t>
      </w:r>
    </w:p>
    <w:p w14:paraId="48C9AECD" w14:textId="77777777" w:rsidR="004348A8" w:rsidRPr="004348A8" w:rsidRDefault="004348A8" w:rsidP="004348A8">
      <w:r w:rsidRPr="004348A8">
        <w:t xml:space="preserve">NZEA is continuing to strengthen its climate reporting capability, governance maturity and operational understanding of emissions education requirements. </w:t>
      </w:r>
    </w:p>
    <w:p w14:paraId="7C43C550" w14:textId="77777777" w:rsidR="004348A8" w:rsidRPr="004348A8" w:rsidRDefault="004348A8" w:rsidP="004348A8">
      <w:r w:rsidRPr="004348A8">
        <w:t xml:space="preserve">A Chief Sustainability Officer has been appointed to support implementation of the NZEA’s emissions reduction and reporting activities.  </w:t>
      </w:r>
    </w:p>
    <w:p w14:paraId="4EF57BE8" w14:textId="77777777" w:rsidR="004348A8" w:rsidRPr="004348A8" w:rsidRDefault="004348A8" w:rsidP="004348A8">
      <w:r w:rsidRPr="004348A8">
        <w:t>NZEA is also exploring opportunities to strengthen governance and oversight and cross-functional coordination of climate and emissions reporting activities, including though alignment with broader climate risk and disclosure initiatives.</w:t>
      </w:r>
    </w:p>
    <w:p w14:paraId="3A9F5836" w14:textId="77777777" w:rsidR="004348A8" w:rsidRPr="004348A8" w:rsidRDefault="004348A8" w:rsidP="004348A8">
      <w:r w:rsidRPr="004348A8">
        <w:t xml:space="preserve">NZEA acknowledges that emissions reporting and capability and data maturity will continue to evolve over time. Future reporting methodologies, data quality and operational visibility are expected to continue evolving over time. </w:t>
      </w:r>
    </w:p>
    <w:p w14:paraId="0E07DCCC" w14:textId="77777777" w:rsidR="004348A8" w:rsidRPr="004348A8" w:rsidRDefault="004348A8" w:rsidP="004348A8">
      <w:r w:rsidRPr="004348A8">
        <w:t xml:space="preserve">NZEA remains committed to maintaining transparent, credible and progressively improving emissions reporting practices. </w:t>
      </w:r>
    </w:p>
    <w:p w14:paraId="109A4A8F" w14:textId="402CC527" w:rsidR="004E169F" w:rsidRDefault="004E169F" w:rsidP="00504AE4"/>
    <w:p w14:paraId="61CE235F" w14:textId="77777777" w:rsidR="00435303" w:rsidRDefault="00435303" w:rsidP="00504AE4"/>
    <w:p w14:paraId="3B1720E5" w14:textId="7840A6DF" w:rsidR="005E3E4E" w:rsidRDefault="005E3E4E" w:rsidP="00504AE4">
      <w:r>
        <w:br w:type="page"/>
      </w:r>
    </w:p>
    <w:p w14:paraId="5797B90A" w14:textId="4905883D" w:rsidR="003845DF" w:rsidRDefault="009A1343" w:rsidP="004E2765">
      <w:r>
        <w:rPr>
          <w:noProof/>
          <w:lang w:eastAsia="en-AU"/>
        </w:rPr>
        <w:lastRenderedPageBreak/>
        <mc:AlternateContent>
          <mc:Choice Requires="wpg">
            <w:drawing>
              <wp:anchor distT="0" distB="0" distL="114300" distR="114300" simplePos="0" relativeHeight="251660288" behindDoc="0" locked="0" layoutInCell="1" allowOverlap="1" wp14:anchorId="13CEDDFD" wp14:editId="0FE0031D">
                <wp:simplePos x="0" y="0"/>
                <wp:positionH relativeFrom="page">
                  <wp:posOffset>571525</wp:posOffset>
                </wp:positionH>
                <wp:positionV relativeFrom="page">
                  <wp:posOffset>333391</wp:posOffset>
                </wp:positionV>
                <wp:extent cx="4553262" cy="9935423"/>
                <wp:effectExtent l="0" t="0" r="0" b="8890"/>
                <wp:wrapNone/>
                <wp:docPr id="733946848"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553262" cy="9935423"/>
                          <a:chOff x="571500" y="333375"/>
                          <a:chExt cx="4553066" cy="9934954"/>
                        </a:xfrm>
                      </wpg:grpSpPr>
                      <wps:wsp>
                        <wps:cNvPr id="1487865346" name="Text Box 2">
                          <a:extLst>
                            <a:ext uri="{C183D7F6-B498-43B3-948B-1728B52AA6E4}">
                              <adec:decorative xmlns:adec="http://schemas.microsoft.com/office/drawing/2017/decorative" val="1"/>
                            </a:ext>
                          </a:extLst>
                        </wps:cNvPr>
                        <wps:cNvSpPr txBox="1"/>
                        <wps:spPr>
                          <a:xfrm>
                            <a:off x="571500" y="7486650"/>
                            <a:ext cx="2695691" cy="2457566"/>
                          </a:xfrm>
                          <a:prstGeom prst="rect">
                            <a:avLst/>
                          </a:prstGeom>
                          <a:noFill/>
                          <a:ln w="6350">
                            <a:noFill/>
                          </a:ln>
                        </wps:spPr>
                        <wps:txbx>
                          <w:txbxContent>
                            <w:p w14:paraId="72A28F38" w14:textId="77777777" w:rsidR="003845DF" w:rsidRPr="00A05CB3" w:rsidRDefault="003845DF" w:rsidP="00435303">
                              <w:pPr>
                                <w:spacing w:before="0" w:after="720" w:line="264" w:lineRule="auto"/>
                                <w:rPr>
                                  <w:color w:val="FFFFFF" w:themeColor="background1"/>
                                </w:rPr>
                              </w:pPr>
                              <w:r w:rsidRPr="00A05CB3">
                                <w:rPr>
                                  <w:noProof/>
                                  <w:color w:val="FFFFFF" w:themeColor="background1"/>
                                  <w:lang w:eastAsia="en-AU"/>
                                </w:rPr>
                                <w:drawing>
                                  <wp:inline distT="0" distB="0" distL="0" distR="0" wp14:anchorId="3121C39C" wp14:editId="48F02698">
                                    <wp:extent cx="2530608" cy="603505"/>
                                    <wp:effectExtent l="0" t="0" r="3175" b="6350"/>
                                    <wp:docPr id="88214117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73543"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576702" cy="614498"/>
                                            </a:xfrm>
                                            <a:prstGeom prst="rect">
                                              <a:avLst/>
                                            </a:prstGeom>
                                          </pic:spPr>
                                        </pic:pic>
                                      </a:graphicData>
                                    </a:graphic>
                                  </wp:inline>
                                </w:drawing>
                              </w:r>
                            </w:p>
                            <w:p w14:paraId="66216611" w14:textId="77777777" w:rsidR="00DE7206" w:rsidRDefault="00DE7206" w:rsidP="00435303">
                              <w:pPr>
                                <w:pStyle w:val="NoSpacing"/>
                                <w:spacing w:line="264" w:lineRule="auto"/>
                                <w:rPr>
                                  <w:color w:val="FFFFFF" w:themeColor="background1"/>
                                </w:rPr>
                              </w:pPr>
                              <w:r w:rsidRPr="00A05CB3">
                                <w:rPr>
                                  <w:color w:val="FFFFFF" w:themeColor="background1"/>
                                </w:rPr>
                                <w:t>T (02) 6271 5079</w:t>
                              </w:r>
                            </w:p>
                            <w:p w14:paraId="0F091D26" w14:textId="77777777" w:rsidR="00A05CB3" w:rsidRPr="00A05CB3" w:rsidRDefault="00A05CB3" w:rsidP="00435303">
                              <w:pPr>
                                <w:pStyle w:val="NoSpacing"/>
                                <w:spacing w:line="264" w:lineRule="auto"/>
                                <w:rPr>
                                  <w:color w:val="FFFFFF" w:themeColor="background1"/>
                                </w:rPr>
                              </w:pPr>
                            </w:p>
                            <w:p w14:paraId="2A5589E5" w14:textId="77777777" w:rsidR="00DE7206" w:rsidRPr="00A05CB3" w:rsidRDefault="00DE7206" w:rsidP="00435303">
                              <w:pPr>
                                <w:pStyle w:val="NoSpacing"/>
                                <w:spacing w:line="264" w:lineRule="auto"/>
                                <w:rPr>
                                  <w:color w:val="FFFFFF" w:themeColor="background1"/>
                                </w:rPr>
                              </w:pPr>
                              <w:r w:rsidRPr="00A05CB3">
                                <w:rPr>
                                  <w:color w:val="FFFFFF" w:themeColor="background1"/>
                                </w:rPr>
                                <w:t>Ngunnawal Country</w:t>
                              </w:r>
                            </w:p>
                            <w:p w14:paraId="2E97E95D" w14:textId="7E7C53D4" w:rsidR="00DE7206" w:rsidRPr="00A05CB3" w:rsidRDefault="00DE7206" w:rsidP="00435303">
                              <w:pPr>
                                <w:pStyle w:val="NoSpacing"/>
                                <w:spacing w:line="264" w:lineRule="auto"/>
                                <w:rPr>
                                  <w:color w:val="FFFFFF" w:themeColor="background1"/>
                                </w:rPr>
                              </w:pPr>
                              <w:r w:rsidRPr="00A05CB3">
                                <w:rPr>
                                  <w:color w:val="FFFFFF" w:themeColor="background1"/>
                                </w:rPr>
                                <w:t>Charles Perkins House</w:t>
                              </w:r>
                            </w:p>
                            <w:p w14:paraId="14E06017" w14:textId="10314E3A" w:rsidR="00DE7206" w:rsidRPr="00A05CB3" w:rsidRDefault="00DE7206" w:rsidP="00435303">
                              <w:pPr>
                                <w:pStyle w:val="NoSpacing"/>
                                <w:spacing w:line="264" w:lineRule="auto"/>
                                <w:rPr>
                                  <w:color w:val="FFFFFF" w:themeColor="background1"/>
                                </w:rPr>
                              </w:pPr>
                              <w:r w:rsidRPr="00A05CB3">
                                <w:rPr>
                                  <w:color w:val="FFFFFF" w:themeColor="background1"/>
                                </w:rPr>
                                <w:t xml:space="preserve">16 Bowes Place, Woden ACT 2606 </w:t>
                              </w:r>
                            </w:p>
                            <w:p w14:paraId="7ED31AE2" w14:textId="77777777" w:rsidR="00DE7206" w:rsidRDefault="00DE7206" w:rsidP="00435303">
                              <w:pPr>
                                <w:pStyle w:val="NoSpacing"/>
                                <w:spacing w:line="264" w:lineRule="auto"/>
                                <w:rPr>
                                  <w:color w:val="FFFFFF" w:themeColor="background1"/>
                                </w:rPr>
                              </w:pPr>
                              <w:r w:rsidRPr="00A05CB3">
                                <w:rPr>
                                  <w:color w:val="FFFFFF" w:themeColor="background1"/>
                                </w:rPr>
                                <w:t>PO Box 6500 CANBERRA ACT 2600</w:t>
                              </w:r>
                            </w:p>
                            <w:p w14:paraId="5AD8DED4" w14:textId="77777777" w:rsidR="00A05CB3" w:rsidRPr="00A05CB3" w:rsidRDefault="00A05CB3" w:rsidP="00435303">
                              <w:pPr>
                                <w:pStyle w:val="NoSpacing"/>
                                <w:spacing w:line="264" w:lineRule="auto"/>
                                <w:rPr>
                                  <w:color w:val="FFFFFF" w:themeColor="background1"/>
                                </w:rPr>
                              </w:pPr>
                            </w:p>
                            <w:p w14:paraId="4445B82C" w14:textId="03BB49B7" w:rsidR="003845DF" w:rsidRPr="00A05CB3" w:rsidRDefault="00DE7206" w:rsidP="00435303">
                              <w:pPr>
                                <w:pStyle w:val="NoSpacing"/>
                                <w:spacing w:line="264" w:lineRule="auto"/>
                                <w:rPr>
                                  <w:b/>
                                  <w:bCs/>
                                  <w:color w:val="FFFFFF" w:themeColor="background1"/>
                                  <w:sz w:val="28"/>
                                  <w:szCs w:val="28"/>
                                </w:rPr>
                              </w:pPr>
                              <w:r w:rsidRPr="00A05CB3">
                                <w:rPr>
                                  <w:b/>
                                  <w:bCs/>
                                  <w:color w:val="FFFFFF" w:themeColor="background1"/>
                                  <w:sz w:val="28"/>
                                  <w:szCs w:val="28"/>
                                </w:rPr>
                                <w:t>netzero.gov.au</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454975657" name="Text Box 2">
                          <a:extLst>
                            <a:ext uri="{C183D7F6-B498-43B3-948B-1728B52AA6E4}">
                              <adec:decorative xmlns:adec="http://schemas.microsoft.com/office/drawing/2017/decorative" val="1"/>
                            </a:ext>
                          </a:extLst>
                        </wps:cNvPr>
                        <wps:cNvSpPr txBox="1"/>
                        <wps:spPr>
                          <a:xfrm>
                            <a:off x="2428875" y="10088329"/>
                            <a:ext cx="2695691" cy="180000"/>
                          </a:xfrm>
                          <a:prstGeom prst="rect">
                            <a:avLst/>
                          </a:prstGeom>
                          <a:noFill/>
                          <a:ln w="6350">
                            <a:noFill/>
                          </a:ln>
                        </wps:spPr>
                        <wps:txbx>
                          <w:txbxContent>
                            <w:p w14:paraId="3A34BF4E" w14:textId="64948905" w:rsidR="006B3A4B" w:rsidRPr="006B3A4B" w:rsidRDefault="00000000" w:rsidP="006B3A4B">
                              <w:pPr>
                                <w:spacing w:before="0" w:after="0" w:line="240" w:lineRule="auto"/>
                                <w:jc w:val="center"/>
                                <w:rPr>
                                  <w:b/>
                                  <w:bCs/>
                                  <w:color w:val="FF0000"/>
                                  <w:sz w:val="16"/>
                                  <w:szCs w:val="16"/>
                                </w:rPr>
                              </w:pPr>
                              <w:sdt>
                                <w:sdtPr>
                                  <w:rPr>
                                    <w:caps/>
                                    <w:color w:val="FF0000"/>
                                    <w:sz w:val="16"/>
                                    <w:szCs w:val="16"/>
                                  </w:rPr>
                                  <w:alias w:val="Classification"/>
                                  <w:tag w:val="Classification"/>
                                  <w:id w:val="1934783817"/>
                                  <w15:color w:val="FF0000"/>
                                  <w:dropDownList>
                                    <w:listItem w:displayText="Classification" w:value="1"/>
                                    <w:listItem w:displayText="Official" w:value="2"/>
                                    <w:listItem w:displayText="Official: Sensitive" w:value="3"/>
                                    <w:listItem w:displayText="Protected" w:value="4"/>
                                    <w:listItem w:displayText="Protected: Cabinet" w:value="5"/>
                                  </w:dropDownList>
                                </w:sdtPr>
                                <w:sdtContent>
                                  <w:r w:rsidR="00E30898" w:rsidRPr="00AC4B47">
                                    <w:rPr>
                                      <w:caps/>
                                      <w:color w:val="FF0000"/>
                                      <w:sz w:val="16"/>
                                      <w:szCs w:val="16"/>
                                    </w:rPr>
                                    <w:t>Classification</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37240571" name="Text Box 2">
                          <a:extLst>
                            <a:ext uri="{C183D7F6-B498-43B3-948B-1728B52AA6E4}">
                              <adec:decorative xmlns:adec="http://schemas.microsoft.com/office/drawing/2017/decorative" val="1"/>
                            </a:ext>
                          </a:extLst>
                        </wps:cNvPr>
                        <wps:cNvSpPr txBox="1"/>
                        <wps:spPr>
                          <a:xfrm>
                            <a:off x="2428875" y="333375"/>
                            <a:ext cx="2695691" cy="180000"/>
                          </a:xfrm>
                          <a:prstGeom prst="rect">
                            <a:avLst/>
                          </a:prstGeom>
                          <a:noFill/>
                          <a:ln w="6350">
                            <a:noFill/>
                          </a:ln>
                        </wps:spPr>
                        <wps:txbx>
                          <w:txbxContent>
                            <w:p w14:paraId="2B893F23" w14:textId="2015665C" w:rsidR="008B513E" w:rsidRPr="006B3A4B" w:rsidRDefault="00000000" w:rsidP="006B3A4B">
                              <w:pPr>
                                <w:spacing w:before="0" w:after="0" w:line="240" w:lineRule="auto"/>
                                <w:jc w:val="center"/>
                                <w:rPr>
                                  <w:b/>
                                  <w:bCs/>
                                  <w:color w:val="FF0000"/>
                                  <w:sz w:val="16"/>
                                  <w:szCs w:val="16"/>
                                </w:rPr>
                              </w:pPr>
                              <w:sdt>
                                <w:sdtPr>
                                  <w:rPr>
                                    <w:caps/>
                                    <w:color w:val="FF0000"/>
                                    <w:sz w:val="16"/>
                                    <w:szCs w:val="16"/>
                                  </w:rPr>
                                  <w:alias w:val="Classification"/>
                                  <w:tag w:val="Classification"/>
                                  <w:id w:val="-746959634"/>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Content>
                                  <w:r w:rsidR="00EF11B5" w:rsidRPr="00AC4B47">
                                    <w:rPr>
                                      <w:caps/>
                                      <w:color w:val="FF0000"/>
                                      <w:sz w:val="16"/>
                                      <w:szCs w:val="16"/>
                                    </w:rPr>
                                    <w:t>Classification</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EDDFD" id="Group 18" o:spid="_x0000_s1026" alt="&quot;&quot;" style="position:absolute;margin-left:45pt;margin-top:26.25pt;width:358.5pt;height:782.3pt;z-index:251660288;mso-position-horizontal-relative:page;mso-position-vertical-relative:page;mso-width-relative:margin;mso-height-relative:margin" coordorigin="5715,3333" coordsize="45530,9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">
                <v:shapetype id="_x0000_t202" coordsize="21600,21600" o:spt="202" path="m,l,21600r21600,l21600,xe">
                  <v:stroke joinstyle="miter"/>
                  <v:path gradientshapeok="t" o:connecttype="rect"/>
                </v:shapetype>
                <v:shape id="Text Box 2" o:spid="_x0000_s1027" type="#_x0000_t202" alt="&quot;&quot;" style="position:absolute;left:5715;top:74866;width:26956;height:245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" filled="f" stroked="f" strokeweight=".5pt">
                  <v:textbox inset="0,0,0,0">
                    <w:txbxContent>
                      <w:p w14:paraId="72A28F38" w14:textId="77777777" w:rsidR="003845DF" w:rsidRPr="00A05CB3" w:rsidRDefault="003845DF" w:rsidP="00435303">
                        <w:pPr>
                          <w:spacing w:before="0" w:after="720" w:line="264" w:lineRule="auto"/>
                          <w:rPr>
                            <w:color w:val="FFFFFF" w:themeColor="background1"/>
                          </w:rPr>
                        </w:pPr>
                        <w:r w:rsidRPr="00A05CB3">
                          <w:rPr>
                            <w:noProof/>
                            <w:color w:val="FFFFFF" w:themeColor="background1"/>
                            <w:lang w:eastAsia="en-AU"/>
                          </w:rPr>
                          <w:drawing>
                            <wp:inline distT="0" distB="0" distL="0" distR="0" wp14:anchorId="3121C39C" wp14:editId="48F02698">
                              <wp:extent cx="2530608" cy="603505"/>
                              <wp:effectExtent l="0" t="0" r="3175" b="6350"/>
                              <wp:docPr id="88214117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73543"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2576702" cy="614498"/>
                                      </a:xfrm>
                                      <a:prstGeom prst="rect">
                                        <a:avLst/>
                                      </a:prstGeom>
                                    </pic:spPr>
                                  </pic:pic>
                                </a:graphicData>
                              </a:graphic>
                            </wp:inline>
                          </w:drawing>
                        </w:r>
                      </w:p>
                      <w:p w14:paraId="66216611" w14:textId="77777777" w:rsidR="00DE7206" w:rsidRDefault="00DE7206" w:rsidP="00435303">
                        <w:pPr>
                          <w:pStyle w:val="NoSpacing"/>
                          <w:spacing w:line="264" w:lineRule="auto"/>
                          <w:rPr>
                            <w:color w:val="FFFFFF" w:themeColor="background1"/>
                          </w:rPr>
                        </w:pPr>
                        <w:r w:rsidRPr="00A05CB3">
                          <w:rPr>
                            <w:color w:val="FFFFFF" w:themeColor="background1"/>
                          </w:rPr>
                          <w:t>T (02) 6271 5079</w:t>
                        </w:r>
                      </w:p>
                      <w:p w14:paraId="0F091D26" w14:textId="77777777" w:rsidR="00A05CB3" w:rsidRPr="00A05CB3" w:rsidRDefault="00A05CB3" w:rsidP="00435303">
                        <w:pPr>
                          <w:pStyle w:val="NoSpacing"/>
                          <w:spacing w:line="264" w:lineRule="auto"/>
                          <w:rPr>
                            <w:color w:val="FFFFFF" w:themeColor="background1"/>
                          </w:rPr>
                        </w:pPr>
                      </w:p>
                      <w:p w14:paraId="2A5589E5" w14:textId="77777777" w:rsidR="00DE7206" w:rsidRPr="00A05CB3" w:rsidRDefault="00DE7206" w:rsidP="00435303">
                        <w:pPr>
                          <w:pStyle w:val="NoSpacing"/>
                          <w:spacing w:line="264" w:lineRule="auto"/>
                          <w:rPr>
                            <w:color w:val="FFFFFF" w:themeColor="background1"/>
                          </w:rPr>
                        </w:pPr>
                        <w:r w:rsidRPr="00A05CB3">
                          <w:rPr>
                            <w:color w:val="FFFFFF" w:themeColor="background1"/>
                          </w:rPr>
                          <w:t>Ngunnawal Country</w:t>
                        </w:r>
                      </w:p>
                      <w:p w14:paraId="2E97E95D" w14:textId="7E7C53D4" w:rsidR="00DE7206" w:rsidRPr="00A05CB3" w:rsidRDefault="00DE7206" w:rsidP="00435303">
                        <w:pPr>
                          <w:pStyle w:val="NoSpacing"/>
                          <w:spacing w:line="264" w:lineRule="auto"/>
                          <w:rPr>
                            <w:color w:val="FFFFFF" w:themeColor="background1"/>
                          </w:rPr>
                        </w:pPr>
                        <w:r w:rsidRPr="00A05CB3">
                          <w:rPr>
                            <w:color w:val="FFFFFF" w:themeColor="background1"/>
                          </w:rPr>
                          <w:t>Charles Perkins House</w:t>
                        </w:r>
                      </w:p>
                      <w:p w14:paraId="14E06017" w14:textId="10314E3A" w:rsidR="00DE7206" w:rsidRPr="00A05CB3" w:rsidRDefault="00DE7206" w:rsidP="00435303">
                        <w:pPr>
                          <w:pStyle w:val="NoSpacing"/>
                          <w:spacing w:line="264" w:lineRule="auto"/>
                          <w:rPr>
                            <w:color w:val="FFFFFF" w:themeColor="background1"/>
                          </w:rPr>
                        </w:pPr>
                        <w:r w:rsidRPr="00A05CB3">
                          <w:rPr>
                            <w:color w:val="FFFFFF" w:themeColor="background1"/>
                          </w:rPr>
                          <w:t xml:space="preserve">16 Bowes Place, Woden ACT 2606 </w:t>
                        </w:r>
                      </w:p>
                      <w:p w14:paraId="7ED31AE2" w14:textId="77777777" w:rsidR="00DE7206" w:rsidRDefault="00DE7206" w:rsidP="00435303">
                        <w:pPr>
                          <w:pStyle w:val="NoSpacing"/>
                          <w:spacing w:line="264" w:lineRule="auto"/>
                          <w:rPr>
                            <w:color w:val="FFFFFF" w:themeColor="background1"/>
                          </w:rPr>
                        </w:pPr>
                        <w:r w:rsidRPr="00A05CB3">
                          <w:rPr>
                            <w:color w:val="FFFFFF" w:themeColor="background1"/>
                          </w:rPr>
                          <w:t>PO Box 6500 CANBERRA ACT 2600</w:t>
                        </w:r>
                      </w:p>
                      <w:p w14:paraId="5AD8DED4" w14:textId="77777777" w:rsidR="00A05CB3" w:rsidRPr="00A05CB3" w:rsidRDefault="00A05CB3" w:rsidP="00435303">
                        <w:pPr>
                          <w:pStyle w:val="NoSpacing"/>
                          <w:spacing w:line="264" w:lineRule="auto"/>
                          <w:rPr>
                            <w:color w:val="FFFFFF" w:themeColor="background1"/>
                          </w:rPr>
                        </w:pPr>
                      </w:p>
                      <w:p w14:paraId="4445B82C" w14:textId="03BB49B7" w:rsidR="003845DF" w:rsidRPr="00A05CB3" w:rsidRDefault="00DE7206" w:rsidP="00435303">
                        <w:pPr>
                          <w:pStyle w:val="NoSpacing"/>
                          <w:spacing w:line="264" w:lineRule="auto"/>
                          <w:rPr>
                            <w:b/>
                            <w:bCs/>
                            <w:color w:val="FFFFFF" w:themeColor="background1"/>
                            <w:sz w:val="28"/>
                            <w:szCs w:val="28"/>
                          </w:rPr>
                        </w:pPr>
                        <w:r w:rsidRPr="00A05CB3">
                          <w:rPr>
                            <w:b/>
                            <w:bCs/>
                            <w:color w:val="FFFFFF" w:themeColor="background1"/>
                            <w:sz w:val="28"/>
                            <w:szCs w:val="28"/>
                          </w:rPr>
                          <w:t>netzero.gov.au</w:t>
                        </w:r>
                      </w:p>
                    </w:txbxContent>
                  </v:textbox>
                </v:shape>
                <v:shape id="Text Box 2" o:spid="_x0000_s1028" type="#_x0000_t202" alt="&quot;&quot;" style="position:absolute;left:24288;top:100883;width:26957;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" filled="f" stroked="f" strokeweight=".5pt">
                  <v:textbox inset="0,0,0,0">
                    <w:txbxContent>
                      <w:p w14:paraId="3A34BF4E" w14:textId="64948905" w:rsidR="006B3A4B" w:rsidRPr="006B3A4B" w:rsidRDefault="00000000" w:rsidP="006B3A4B">
                        <w:pPr>
                          <w:spacing w:before="0" w:after="0" w:line="240" w:lineRule="auto"/>
                          <w:jc w:val="center"/>
                          <w:rPr>
                            <w:b/>
                            <w:bCs/>
                            <w:color w:val="FF0000"/>
                            <w:sz w:val="16"/>
                            <w:szCs w:val="16"/>
                          </w:rPr>
                        </w:pPr>
                        <w:sdt>
                          <w:sdtPr>
                            <w:rPr>
                              <w:caps/>
                              <w:color w:val="FF0000"/>
                              <w:sz w:val="16"/>
                              <w:szCs w:val="16"/>
                            </w:rPr>
                            <w:alias w:val="Classification"/>
                            <w:tag w:val="Classification"/>
                            <w:id w:val="1934783817"/>
                            <w15:color w:val="FF0000"/>
                            <w:dropDownList>
                              <w:listItem w:displayText="Classification" w:value="1"/>
                              <w:listItem w:displayText="Official" w:value="2"/>
                              <w:listItem w:displayText="Official: Sensitive" w:value="3"/>
                              <w:listItem w:displayText="Protected" w:value="4"/>
                              <w:listItem w:displayText="Protected: Cabinet" w:value="5"/>
                            </w:dropDownList>
                          </w:sdtPr>
                          <w:sdtContent>
                            <w:r w:rsidR="00E30898" w:rsidRPr="00AC4B47">
                              <w:rPr>
                                <w:caps/>
                                <w:color w:val="FF0000"/>
                                <w:sz w:val="16"/>
                                <w:szCs w:val="16"/>
                              </w:rPr>
                              <w:t>Classification</w:t>
                            </w:r>
                          </w:sdtContent>
                        </w:sdt>
                      </w:p>
                    </w:txbxContent>
                  </v:textbox>
                </v:shape>
                <v:shape id="Text Box 2" o:spid="_x0000_s1029" type="#_x0000_t202" alt="&quot;&quot;" style="position:absolute;left:24288;top:3333;width:26957;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" filled="f" stroked="f" strokeweight=".5pt">
                  <v:textbox inset="0,0,0,0">
                    <w:txbxContent>
                      <w:p w14:paraId="2B893F23" w14:textId="2015665C" w:rsidR="008B513E" w:rsidRPr="006B3A4B" w:rsidRDefault="00000000" w:rsidP="006B3A4B">
                        <w:pPr>
                          <w:spacing w:before="0" w:after="0" w:line="240" w:lineRule="auto"/>
                          <w:jc w:val="center"/>
                          <w:rPr>
                            <w:b/>
                            <w:bCs/>
                            <w:color w:val="FF0000"/>
                            <w:sz w:val="16"/>
                            <w:szCs w:val="16"/>
                          </w:rPr>
                        </w:pPr>
                        <w:sdt>
                          <w:sdtPr>
                            <w:rPr>
                              <w:caps/>
                              <w:color w:val="FF0000"/>
                              <w:sz w:val="16"/>
                              <w:szCs w:val="16"/>
                            </w:rPr>
                            <w:alias w:val="Classification"/>
                            <w:tag w:val="Classification"/>
                            <w:id w:val="-746959634"/>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Content>
                            <w:r w:rsidR="00EF11B5" w:rsidRPr="00AC4B47">
                              <w:rPr>
                                <w:caps/>
                                <w:color w:val="FF0000"/>
                                <w:sz w:val="16"/>
                                <w:szCs w:val="16"/>
                              </w:rPr>
                              <w:t>Classification</w:t>
                            </w:r>
                          </w:sdtContent>
                        </w:sdt>
                      </w:p>
                    </w:txbxContent>
                  </v:textbox>
                </v:shape>
                <w10:wrap anchorx="page" anchory="page"/>
              </v:group>
            </w:pict>
          </mc:Fallback>
        </mc:AlternateContent>
      </w:r>
    </w:p>
    <w:p w14:paraId="425DEDBC" w14:textId="128C9F3C" w:rsidR="005915AE" w:rsidRPr="004E2765" w:rsidRDefault="008B513E" w:rsidP="004E2765">
      <w:r>
        <w:rPr>
          <w:noProof/>
          <w:lang w:eastAsia="en-AU"/>
        </w:rPr>
        <mc:AlternateContent>
          <mc:Choice Requires="wpg">
            <w:drawing>
              <wp:anchor distT="0" distB="0" distL="114300" distR="114300" simplePos="0" relativeHeight="251665408" behindDoc="0" locked="0" layoutInCell="1" allowOverlap="1" wp14:anchorId="37C584C2" wp14:editId="791009FA">
                <wp:simplePos x="0" y="0"/>
                <wp:positionH relativeFrom="page">
                  <wp:align>left</wp:align>
                </wp:positionH>
                <wp:positionV relativeFrom="page">
                  <wp:align>top</wp:align>
                </wp:positionV>
                <wp:extent cx="7560000" cy="10692000"/>
                <wp:effectExtent l="0" t="0" r="3175" b="0"/>
                <wp:wrapNone/>
                <wp:docPr id="150536620"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10692000"/>
                          <a:chOff x="0" y="0"/>
                          <a:chExt cx="7558405" cy="10691495"/>
                        </a:xfrm>
                      </wpg:grpSpPr>
                      <pic:pic xmlns:pic="http://schemas.openxmlformats.org/drawingml/2006/picture">
                        <pic:nvPicPr>
                          <pic:cNvPr id="1407515746" name="Picture 13">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7558405" cy="10691495"/>
                          </a:xfrm>
                          <a:prstGeom prst="rect">
                            <a:avLst/>
                          </a:prstGeom>
                        </pic:spPr>
                      </pic:pic>
                      <wps:wsp>
                        <wps:cNvPr id="97854193" name="Text Box 2">
                          <a:extLst>
                            <a:ext uri="{C183D7F6-B498-43B3-948B-1728B52AA6E4}">
                              <adec:decorative xmlns:adec="http://schemas.microsoft.com/office/drawing/2017/decorative" val="1"/>
                            </a:ext>
                          </a:extLst>
                        </wps:cNvPr>
                        <wps:cNvSpPr txBox="1"/>
                        <wps:spPr>
                          <a:xfrm>
                            <a:off x="571500" y="7486650"/>
                            <a:ext cx="2695691" cy="2457566"/>
                          </a:xfrm>
                          <a:prstGeom prst="rect">
                            <a:avLst/>
                          </a:prstGeom>
                          <a:noFill/>
                          <a:ln w="6350">
                            <a:noFill/>
                          </a:ln>
                        </wps:spPr>
                        <wps:txbx>
                          <w:txbxContent>
                            <w:p w14:paraId="01AA5160" w14:textId="77777777" w:rsidR="003A67D8" w:rsidRPr="003A67D8" w:rsidRDefault="003A67D8" w:rsidP="00435303">
                              <w:pPr>
                                <w:spacing w:before="0" w:after="720" w:line="264" w:lineRule="auto"/>
                                <w:rPr>
                                  <w:color w:val="auto"/>
                                </w:rPr>
                              </w:pPr>
                              <w:r w:rsidRPr="003A67D8">
                                <w:rPr>
                                  <w:noProof/>
                                  <w:color w:val="auto"/>
                                  <w:lang w:eastAsia="en-AU"/>
                                </w:rPr>
                                <w:drawing>
                                  <wp:inline distT="0" distB="0" distL="0" distR="0" wp14:anchorId="0C574CE7" wp14:editId="186A0D22">
                                    <wp:extent cx="2576701" cy="614498"/>
                                    <wp:effectExtent l="0" t="0" r="0" b="0"/>
                                    <wp:docPr id="11418674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67438"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2576701" cy="614498"/>
                                            </a:xfrm>
                                            <a:prstGeom prst="rect">
                                              <a:avLst/>
                                            </a:prstGeom>
                                          </pic:spPr>
                                        </pic:pic>
                                      </a:graphicData>
                                    </a:graphic>
                                  </wp:inline>
                                </w:drawing>
                              </w:r>
                            </w:p>
                            <w:p w14:paraId="7E007124" w14:textId="77777777" w:rsidR="003A67D8" w:rsidRDefault="003A67D8" w:rsidP="00435303">
                              <w:pPr>
                                <w:pStyle w:val="NoSpacing"/>
                                <w:spacing w:line="264" w:lineRule="auto"/>
                              </w:pPr>
                              <w:r w:rsidRPr="003A67D8">
                                <w:t>T (02) 6271 5079</w:t>
                              </w:r>
                            </w:p>
                            <w:p w14:paraId="3AB3A962" w14:textId="77777777" w:rsidR="00A05CB3" w:rsidRPr="003A67D8" w:rsidRDefault="00A05CB3" w:rsidP="00435303">
                              <w:pPr>
                                <w:pStyle w:val="NoSpacing"/>
                                <w:spacing w:line="264" w:lineRule="auto"/>
                              </w:pPr>
                            </w:p>
                            <w:p w14:paraId="720164CB" w14:textId="77777777" w:rsidR="003A67D8" w:rsidRPr="003A67D8" w:rsidRDefault="003A67D8" w:rsidP="00435303">
                              <w:pPr>
                                <w:pStyle w:val="NoSpacing"/>
                                <w:spacing w:line="264" w:lineRule="auto"/>
                              </w:pPr>
                              <w:r w:rsidRPr="003A67D8">
                                <w:t>Ngunnawal Country</w:t>
                              </w:r>
                            </w:p>
                            <w:p w14:paraId="3A84A8B9" w14:textId="52E88694" w:rsidR="003A67D8" w:rsidRPr="003A67D8" w:rsidRDefault="003A67D8" w:rsidP="00435303">
                              <w:pPr>
                                <w:pStyle w:val="NoSpacing"/>
                                <w:spacing w:line="264" w:lineRule="auto"/>
                              </w:pPr>
                              <w:r w:rsidRPr="003A67D8">
                                <w:t>Charles Perkins House</w:t>
                              </w:r>
                            </w:p>
                            <w:p w14:paraId="0E49871E" w14:textId="0D3931D1" w:rsidR="003A67D8" w:rsidRPr="003A67D8" w:rsidRDefault="003A67D8" w:rsidP="00435303">
                              <w:pPr>
                                <w:pStyle w:val="NoSpacing"/>
                                <w:spacing w:line="264" w:lineRule="auto"/>
                              </w:pPr>
                              <w:r w:rsidRPr="003A67D8">
                                <w:t xml:space="preserve">16 Bowes Place, Woden ACT 2606 </w:t>
                              </w:r>
                            </w:p>
                            <w:p w14:paraId="35D14F6F" w14:textId="77777777" w:rsidR="003A67D8" w:rsidRDefault="003A67D8" w:rsidP="00435303">
                              <w:pPr>
                                <w:pStyle w:val="NoSpacing"/>
                                <w:spacing w:line="264" w:lineRule="auto"/>
                              </w:pPr>
                              <w:r w:rsidRPr="003A67D8">
                                <w:t>PO Box 6500 CANBERRA ACT 2600</w:t>
                              </w:r>
                            </w:p>
                            <w:p w14:paraId="6D250260" w14:textId="77777777" w:rsidR="00A05CB3" w:rsidRPr="003A67D8" w:rsidRDefault="00A05CB3" w:rsidP="00435303">
                              <w:pPr>
                                <w:pStyle w:val="NoSpacing"/>
                                <w:spacing w:line="264" w:lineRule="auto"/>
                              </w:pPr>
                            </w:p>
                            <w:p w14:paraId="39E11E61" w14:textId="77777777" w:rsidR="003A67D8" w:rsidRPr="003A67D8" w:rsidRDefault="003A67D8" w:rsidP="00435303">
                              <w:pPr>
                                <w:pStyle w:val="NoSpacing"/>
                                <w:spacing w:line="264" w:lineRule="auto"/>
                                <w:rPr>
                                  <w:b/>
                                  <w:bCs/>
                                  <w:sz w:val="28"/>
                                  <w:szCs w:val="28"/>
                                </w:rPr>
                              </w:pPr>
                              <w:r w:rsidRPr="003A67D8">
                                <w:rPr>
                                  <w:b/>
                                  <w:bCs/>
                                  <w:sz w:val="28"/>
                                  <w:szCs w:val="28"/>
                                </w:rPr>
                                <w:t>netzero.gov.au</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1750567192" name="Text Box 2">
                          <a:extLst>
                            <a:ext uri="{C183D7F6-B498-43B3-948B-1728B52AA6E4}">
                              <adec:decorative xmlns:adec="http://schemas.microsoft.com/office/drawing/2017/decorative" val="1"/>
                            </a:ext>
                          </a:extLst>
                        </wps:cNvPr>
                        <wps:cNvSpPr txBox="1"/>
                        <wps:spPr>
                          <a:xfrm>
                            <a:off x="2428875" y="10088329"/>
                            <a:ext cx="2695807" cy="180008"/>
                          </a:xfrm>
                          <a:prstGeom prst="rect">
                            <a:avLst/>
                          </a:prstGeom>
                          <a:noFill/>
                          <a:ln w="6350">
                            <a:noFill/>
                          </a:ln>
                        </wps:spPr>
                        <wps:txbx>
                          <w:txbxContent>
                            <w:p w14:paraId="1CA8A5E6" w14:textId="6E54B401" w:rsidR="008B513E" w:rsidRPr="006B3A4B" w:rsidRDefault="008B513E" w:rsidP="008B513E">
                              <w:pPr>
                                <w:spacing w:before="0" w:after="0" w:line="240" w:lineRule="auto"/>
                                <w:jc w:val="center"/>
                                <w:rPr>
                                  <w:b/>
                                  <w:bCs/>
                                  <w:color w:val="FF0000"/>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0034035" name="Text Box 2">
                          <a:extLst>
                            <a:ext uri="{C183D7F6-B498-43B3-948B-1728B52AA6E4}">
                              <adec:decorative xmlns:adec="http://schemas.microsoft.com/office/drawing/2017/decorative" val="1"/>
                            </a:ext>
                          </a:extLst>
                        </wps:cNvPr>
                        <wps:cNvSpPr txBox="1"/>
                        <wps:spPr>
                          <a:xfrm>
                            <a:off x="2428875" y="333375"/>
                            <a:ext cx="2695807" cy="180008"/>
                          </a:xfrm>
                          <a:prstGeom prst="rect">
                            <a:avLst/>
                          </a:prstGeom>
                          <a:noFill/>
                          <a:ln w="6350">
                            <a:noFill/>
                          </a:ln>
                        </wps:spPr>
                        <wps:txbx>
                          <w:txbxContent>
                            <w:p w14:paraId="1834D76F" w14:textId="5E7785D2" w:rsidR="008B513E" w:rsidRPr="006B3A4B" w:rsidRDefault="008B513E" w:rsidP="008B513E">
                              <w:pPr>
                                <w:spacing w:before="0" w:after="0" w:line="240" w:lineRule="auto"/>
                                <w:jc w:val="center"/>
                                <w:rPr>
                                  <w:b/>
                                  <w:bCs/>
                                  <w:color w:val="FF0000"/>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C584C2" id="Group 19" o:spid="_x0000_s1030" alt="&quot;&quot;" style="position:absolute;margin-left:0;margin-top:0;width:595.3pt;height:841.9pt;z-index:251665408;mso-position-horizontal:left;mso-position-horizontal-relative:page;mso-position-vertical:top;mso-position-vertical-relative:page;mso-width-relative:margin;mso-height-relative:margin" coordsize="75584,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alt="&quot;&quot;" style="position:absolute;width:75584;height:106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">
                  <v:imagedata r:id="rId24" o:title=""/>
                </v:shape>
                <v:shape id="Text Box 2" o:spid="_x0000_s1032" type="#_x0000_t202" alt="&quot;&quot;" style="position:absolute;left:5715;top:74866;width:26956;height:245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" filled="f" stroked="f" strokeweight=".5pt">
                  <v:textbox inset="0,0,0,0">
                    <w:txbxContent>
                      <w:p w14:paraId="01AA5160" w14:textId="77777777" w:rsidR="003A67D8" w:rsidRPr="003A67D8" w:rsidRDefault="003A67D8" w:rsidP="00435303">
                        <w:pPr>
                          <w:spacing w:before="0" w:after="720" w:line="264" w:lineRule="auto"/>
                          <w:rPr>
                            <w:color w:val="auto"/>
                          </w:rPr>
                        </w:pPr>
                        <w:r w:rsidRPr="003A67D8">
                          <w:rPr>
                            <w:noProof/>
                            <w:color w:val="auto"/>
                            <w:lang w:eastAsia="en-AU"/>
                          </w:rPr>
                          <w:drawing>
                            <wp:inline distT="0" distB="0" distL="0" distR="0" wp14:anchorId="0C574CE7" wp14:editId="186A0D22">
                              <wp:extent cx="2576701" cy="614498"/>
                              <wp:effectExtent l="0" t="0" r="0" b="0"/>
                              <wp:docPr id="114186743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67438"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2576701" cy="614498"/>
                                      </a:xfrm>
                                      <a:prstGeom prst="rect">
                                        <a:avLst/>
                                      </a:prstGeom>
                                    </pic:spPr>
                                  </pic:pic>
                                </a:graphicData>
                              </a:graphic>
                            </wp:inline>
                          </w:drawing>
                        </w:r>
                      </w:p>
                      <w:p w14:paraId="7E007124" w14:textId="77777777" w:rsidR="003A67D8" w:rsidRDefault="003A67D8" w:rsidP="00435303">
                        <w:pPr>
                          <w:pStyle w:val="NoSpacing"/>
                          <w:spacing w:line="264" w:lineRule="auto"/>
                        </w:pPr>
                        <w:r w:rsidRPr="003A67D8">
                          <w:t>T (02) 6271 5079</w:t>
                        </w:r>
                      </w:p>
                      <w:p w14:paraId="3AB3A962" w14:textId="77777777" w:rsidR="00A05CB3" w:rsidRPr="003A67D8" w:rsidRDefault="00A05CB3" w:rsidP="00435303">
                        <w:pPr>
                          <w:pStyle w:val="NoSpacing"/>
                          <w:spacing w:line="264" w:lineRule="auto"/>
                        </w:pPr>
                      </w:p>
                      <w:p w14:paraId="720164CB" w14:textId="77777777" w:rsidR="003A67D8" w:rsidRPr="003A67D8" w:rsidRDefault="003A67D8" w:rsidP="00435303">
                        <w:pPr>
                          <w:pStyle w:val="NoSpacing"/>
                          <w:spacing w:line="264" w:lineRule="auto"/>
                        </w:pPr>
                        <w:r w:rsidRPr="003A67D8">
                          <w:t>Ngunnawal Country</w:t>
                        </w:r>
                      </w:p>
                      <w:p w14:paraId="3A84A8B9" w14:textId="52E88694" w:rsidR="003A67D8" w:rsidRPr="003A67D8" w:rsidRDefault="003A67D8" w:rsidP="00435303">
                        <w:pPr>
                          <w:pStyle w:val="NoSpacing"/>
                          <w:spacing w:line="264" w:lineRule="auto"/>
                        </w:pPr>
                        <w:r w:rsidRPr="003A67D8">
                          <w:t>Charles Perkins House</w:t>
                        </w:r>
                      </w:p>
                      <w:p w14:paraId="0E49871E" w14:textId="0D3931D1" w:rsidR="003A67D8" w:rsidRPr="003A67D8" w:rsidRDefault="003A67D8" w:rsidP="00435303">
                        <w:pPr>
                          <w:pStyle w:val="NoSpacing"/>
                          <w:spacing w:line="264" w:lineRule="auto"/>
                        </w:pPr>
                        <w:r w:rsidRPr="003A67D8">
                          <w:t xml:space="preserve">16 Bowes Place, Woden ACT 2606 </w:t>
                        </w:r>
                      </w:p>
                      <w:p w14:paraId="35D14F6F" w14:textId="77777777" w:rsidR="003A67D8" w:rsidRDefault="003A67D8" w:rsidP="00435303">
                        <w:pPr>
                          <w:pStyle w:val="NoSpacing"/>
                          <w:spacing w:line="264" w:lineRule="auto"/>
                        </w:pPr>
                        <w:r w:rsidRPr="003A67D8">
                          <w:t>PO Box 6500 CANBERRA ACT 2600</w:t>
                        </w:r>
                      </w:p>
                      <w:p w14:paraId="6D250260" w14:textId="77777777" w:rsidR="00A05CB3" w:rsidRPr="003A67D8" w:rsidRDefault="00A05CB3" w:rsidP="00435303">
                        <w:pPr>
                          <w:pStyle w:val="NoSpacing"/>
                          <w:spacing w:line="264" w:lineRule="auto"/>
                        </w:pPr>
                      </w:p>
                      <w:p w14:paraId="39E11E61" w14:textId="77777777" w:rsidR="003A67D8" w:rsidRPr="003A67D8" w:rsidRDefault="003A67D8" w:rsidP="00435303">
                        <w:pPr>
                          <w:pStyle w:val="NoSpacing"/>
                          <w:spacing w:line="264" w:lineRule="auto"/>
                          <w:rPr>
                            <w:b/>
                            <w:bCs/>
                            <w:sz w:val="28"/>
                            <w:szCs w:val="28"/>
                          </w:rPr>
                        </w:pPr>
                        <w:r w:rsidRPr="003A67D8">
                          <w:rPr>
                            <w:b/>
                            <w:bCs/>
                            <w:sz w:val="28"/>
                            <w:szCs w:val="28"/>
                          </w:rPr>
                          <w:t>netzero.gov.au</w:t>
                        </w:r>
                      </w:p>
                    </w:txbxContent>
                  </v:textbox>
                </v:shape>
                <v:shape id="Text Box 2" o:spid="_x0000_s1033" type="#_x0000_t202" alt="&quot;&quot;" style="position:absolute;left:24288;top:100883;width:26958;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" filled="f" stroked="f" strokeweight=".5pt">
                  <v:textbox inset="0,0,0,0">
                    <w:txbxContent>
                      <w:p w14:paraId="1CA8A5E6" w14:textId="6E54B401" w:rsidR="008B513E" w:rsidRPr="006B3A4B" w:rsidRDefault="008B513E" w:rsidP="008B513E">
                        <w:pPr>
                          <w:spacing w:before="0" w:after="0" w:line="240" w:lineRule="auto"/>
                          <w:jc w:val="center"/>
                          <w:rPr>
                            <w:b/>
                            <w:bCs/>
                            <w:color w:val="FF0000"/>
                            <w:sz w:val="16"/>
                            <w:szCs w:val="16"/>
                          </w:rPr>
                        </w:pPr>
                      </w:p>
                    </w:txbxContent>
                  </v:textbox>
                </v:shape>
                <v:shape id="Text Box 2" o:spid="_x0000_s1034" type="#_x0000_t202" alt="&quot;&quot;" style="position:absolute;left:24288;top:3333;width:26958;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" filled="f" stroked="f" strokeweight=".5pt">
                  <v:textbox inset="0,0,0,0">
                    <w:txbxContent>
                      <w:p w14:paraId="1834D76F" w14:textId="5E7785D2" w:rsidR="008B513E" w:rsidRPr="006B3A4B" w:rsidRDefault="008B513E" w:rsidP="008B513E">
                        <w:pPr>
                          <w:spacing w:before="0" w:after="0" w:line="240" w:lineRule="auto"/>
                          <w:jc w:val="center"/>
                          <w:rPr>
                            <w:b/>
                            <w:bCs/>
                            <w:color w:val="FF0000"/>
                            <w:sz w:val="16"/>
                            <w:szCs w:val="16"/>
                          </w:rPr>
                        </w:pPr>
                      </w:p>
                    </w:txbxContent>
                  </v:textbox>
                </v:shape>
                <w10:wrap anchorx="page" anchory="page"/>
              </v:group>
            </w:pict>
          </mc:Fallback>
        </mc:AlternateContent>
      </w:r>
    </w:p>
    <w:sectPr w:rsidR="005915AE" w:rsidRPr="004E2765" w:rsidSect="00A40E79">
      <w:headerReference w:type="default" r:id="rId25"/>
      <w:footerReference w:type="default" r:id="rId26"/>
      <w:pgSz w:w="11906" w:h="16838" w:code="9"/>
      <w:pgMar w:top="907" w:right="2608" w:bottom="1361"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60BB3" w14:textId="77777777" w:rsidR="00EB7609" w:rsidRDefault="00EB7609" w:rsidP="001D0AFC">
      <w:r>
        <w:separator/>
      </w:r>
    </w:p>
    <w:p w14:paraId="548BA7F8" w14:textId="77777777" w:rsidR="00EB7609" w:rsidRDefault="00EB7609"/>
    <w:p w14:paraId="0CB7BC0C" w14:textId="77777777" w:rsidR="00EB7609" w:rsidRDefault="00EB7609"/>
    <w:p w14:paraId="7FB5E1DC" w14:textId="77777777" w:rsidR="00EB7609" w:rsidRDefault="00EB7609"/>
  </w:endnote>
  <w:endnote w:type="continuationSeparator" w:id="0">
    <w:p w14:paraId="3A9631C1" w14:textId="77777777" w:rsidR="00EB7609" w:rsidRDefault="00EB7609" w:rsidP="001D0AFC">
      <w:r>
        <w:continuationSeparator/>
      </w:r>
    </w:p>
    <w:p w14:paraId="2EFF8278" w14:textId="77777777" w:rsidR="00EB7609" w:rsidRDefault="00EB7609"/>
    <w:p w14:paraId="1B3D08C4" w14:textId="77777777" w:rsidR="00EB7609" w:rsidRDefault="00EB7609"/>
    <w:p w14:paraId="0F861282" w14:textId="77777777" w:rsidR="00EB7609" w:rsidRDefault="00EB7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F244" w14:textId="5DDB1A1F" w:rsidR="00AC4B47" w:rsidRPr="00AC4B47" w:rsidRDefault="00AC4B47" w:rsidP="00AC4B47">
    <w:pPr>
      <w:pStyle w:val="Header"/>
      <w:jc w:val="center"/>
      <w:rPr>
        <w:caps/>
        <w:color w:val="FF0000"/>
        <w:sz w:val="16"/>
        <w:szCs w:val="16"/>
      </w:rPr>
    </w:pPr>
  </w:p>
  <w:p w14:paraId="0F8EBE60" w14:textId="72577A92" w:rsidR="003C469B" w:rsidRPr="00033439" w:rsidRDefault="005E3C4D" w:rsidP="00033439">
    <w:pPr>
      <w:pStyle w:val="Footer"/>
    </w:pPr>
    <w:r w:rsidRPr="00033439">
      <w:rPr>
        <w:b/>
        <w:bCs/>
      </w:rPr>
      <w:t>Net Zero Economy Authority</w:t>
    </w:r>
    <w:r w:rsidRPr="00033439">
      <w:t> | </w:t>
    </w:r>
    <w:fldSimple w:instr=" STYLEREF  Title ">
      <w:r w:rsidR="009A2941">
        <w:rPr>
          <w:noProof/>
        </w:rPr>
        <w:t>Emissions Reduction Plan</w:t>
      </w:r>
    </w:fldSimple>
    <w:r w:rsidRPr="00033439">
      <w:t> | </w:t>
    </w:r>
    <w:r w:rsidR="00522CF8">
      <w:t>June 2026</w:t>
    </w:r>
    <w:r w:rsidRPr="00033439">
      <w:tab/>
    </w:r>
    <w:r w:rsidRPr="00033439">
      <w:fldChar w:fldCharType="begin"/>
    </w:r>
    <w:r w:rsidRPr="00033439">
      <w:instrText xml:space="preserve"> PAGE   \* MERGEFORMAT </w:instrText>
    </w:r>
    <w:r w:rsidRPr="00033439">
      <w:fldChar w:fldCharType="separate"/>
    </w:r>
    <w:r w:rsidR="00CD44D6">
      <w:rPr>
        <w:noProof/>
      </w:rPr>
      <w:t>2</w:t>
    </w:r>
    <w:r w:rsidRPr="0003343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8121" w14:textId="053E3AF0" w:rsidR="00796DE6" w:rsidRPr="00AC4B47" w:rsidRDefault="00796DE6" w:rsidP="00AC4B47">
    <w:pPr>
      <w:pStyle w:val="Header"/>
      <w:jc w:val="center"/>
      <w:rPr>
        <w:caps/>
        <w:color w:val="FF0000"/>
        <w:sz w:val="16"/>
        <w:szCs w:val="16"/>
      </w:rPr>
    </w:pPr>
  </w:p>
  <w:p w14:paraId="74F89C29" w14:textId="138E8E72" w:rsidR="00796DE6" w:rsidRPr="00033439" w:rsidRDefault="00796DE6" w:rsidP="00033439">
    <w:pPr>
      <w:pStyle w:val="Footer"/>
    </w:pPr>
    <w:r w:rsidRPr="00033439">
      <w:rPr>
        <w:b/>
        <w:bCs/>
      </w:rPr>
      <w:t>Net Zero Economy Authority</w:t>
    </w:r>
    <w:r w:rsidRPr="00033439">
      <w:t> | </w:t>
    </w:r>
    <w:fldSimple w:instr=" STYLEREF  Title ">
      <w:r w:rsidR="009A2941">
        <w:rPr>
          <w:noProof/>
        </w:rPr>
        <w:t>Emissions Reduction Plan</w:t>
      </w:r>
    </w:fldSimple>
    <w:r w:rsidRPr="00033439">
      <w:t> | </w:t>
    </w:r>
    <w:r w:rsidR="003F105D">
      <w:t>June 2026</w:t>
    </w:r>
    <w:r w:rsidRPr="00033439">
      <w:tab/>
    </w:r>
    <w:r w:rsidRPr="00033439">
      <w:fldChar w:fldCharType="begin"/>
    </w:r>
    <w:r w:rsidRPr="00033439">
      <w:instrText xml:space="preserve"> PAGE   \* MERGEFORMAT </w:instrText>
    </w:r>
    <w:r w:rsidRPr="00033439">
      <w:fldChar w:fldCharType="separate"/>
    </w:r>
    <w:r w:rsidR="00CD44D6">
      <w:rPr>
        <w:noProof/>
      </w:rPr>
      <w:t>10</w:t>
    </w:r>
    <w:r w:rsidRPr="0003343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8226" w14:textId="77777777" w:rsidR="00EB7609" w:rsidRDefault="00EB7609" w:rsidP="001D0AFC">
      <w:r>
        <w:separator/>
      </w:r>
    </w:p>
    <w:p w14:paraId="69189C48" w14:textId="77777777" w:rsidR="00EB7609" w:rsidRDefault="00EB7609"/>
  </w:footnote>
  <w:footnote w:type="continuationSeparator" w:id="0">
    <w:p w14:paraId="0B7938C8" w14:textId="77777777" w:rsidR="00EB7609" w:rsidRDefault="00EB7609" w:rsidP="001D0AFC">
      <w:r>
        <w:continuationSeparator/>
      </w:r>
    </w:p>
    <w:p w14:paraId="44840FF9" w14:textId="77777777" w:rsidR="00EB7609" w:rsidRDefault="00EB7609"/>
  </w:footnote>
  <w:footnote w:type="continuationNotice" w:id="1">
    <w:p w14:paraId="675C404B" w14:textId="77777777" w:rsidR="00EB7609" w:rsidRDefault="00EB7609">
      <w:pPr>
        <w:spacing w:before="0" w:after="0"/>
      </w:pPr>
    </w:p>
    <w:p w14:paraId="591B604D" w14:textId="77777777" w:rsidR="00EB7609" w:rsidRDefault="00EB7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57DB" w14:textId="46C4BA84" w:rsidR="00AC4B47" w:rsidRPr="00AC4B47" w:rsidRDefault="00E77A3D" w:rsidP="00AC4B47">
    <w:pPr>
      <w:pStyle w:val="Header"/>
      <w:jc w:val="center"/>
      <w:rPr>
        <w:caps/>
        <w:color w:val="FF0000"/>
        <w:sz w:val="16"/>
        <w:szCs w:val="16"/>
      </w:rPr>
    </w:pPr>
    <w:r>
      <w:rPr>
        <w:noProof/>
        <w:sz w:val="36"/>
        <w:lang w:eastAsia="en-AU"/>
      </w:rPr>
      <w:drawing>
        <wp:anchor distT="0" distB="0" distL="114300" distR="114300" simplePos="0" relativeHeight="251659264" behindDoc="1" locked="0" layoutInCell="1" allowOverlap="1" wp14:anchorId="12C66583" wp14:editId="29C12D87">
          <wp:simplePos x="0" y="0"/>
          <wp:positionH relativeFrom="page">
            <wp:align>left</wp:align>
          </wp:positionH>
          <wp:positionV relativeFrom="page">
            <wp:align>top</wp:align>
          </wp:positionV>
          <wp:extent cx="7560000" cy="10692000"/>
          <wp:effectExtent l="0" t="0" r="3175" b="0"/>
          <wp:wrapNone/>
          <wp:docPr id="1494800037"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4429" name="Picture 25">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CB1B71" w:rsidRPr="00CB1B71">
      <w:rPr>
        <w:caps/>
        <w:color w:val="FF000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61F8" w14:textId="704D87B9" w:rsidR="00796DE6" w:rsidRPr="00AC4B47" w:rsidRDefault="00796DE6" w:rsidP="00AC4B47">
    <w:pPr>
      <w:pStyle w:val="Header"/>
      <w:jc w:val="center"/>
      <w:rPr>
        <w:caps/>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0EE3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4889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C23F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614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1E04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2C4C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52D0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5C69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F413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AE68A"/>
    <w:lvl w:ilvl="0">
      <w:start w:val="1"/>
      <w:numFmt w:val="bullet"/>
      <w:lvlText w:val="•"/>
      <w:lvlJc w:val="left"/>
      <w:pPr>
        <w:ind w:left="360" w:hanging="360"/>
      </w:pPr>
      <w:rPr>
        <w:rFonts w:ascii="Corbel" w:hAnsi="Corbel" w:hint="default"/>
        <w:color w:val="17D3A1" w:themeColor="accent1"/>
      </w:rPr>
    </w:lvl>
  </w:abstractNum>
  <w:abstractNum w:abstractNumId="10" w15:restartNumberingAfterBreak="0">
    <w:nsid w:val="061220F2"/>
    <w:multiLevelType w:val="hybridMultilevel"/>
    <w:tmpl w:val="716A49EE"/>
    <w:lvl w:ilvl="0" w:tplc="B4C6A0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E12C8A"/>
    <w:multiLevelType w:val="hybridMultilevel"/>
    <w:tmpl w:val="08D64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F77E30"/>
    <w:multiLevelType w:val="multilevel"/>
    <w:tmpl w:val="F3AA75CA"/>
    <w:lvl w:ilvl="0">
      <w:start w:val="1"/>
      <w:numFmt w:val="lowerLetter"/>
      <w:pStyle w:val="List"/>
      <w:lvlText w:val="%1."/>
      <w:lvlJc w:val="left"/>
      <w:pPr>
        <w:ind w:left="360" w:hanging="360"/>
      </w:pPr>
      <w:rPr>
        <w:rFonts w:asciiTheme="minorHAnsi" w:hAnsiTheme="minorHAnsi" w:hint="default"/>
        <w:b/>
        <w:i w:val="0"/>
        <w:color w:val="auto"/>
        <w:sz w:val="20"/>
      </w:rPr>
    </w:lvl>
    <w:lvl w:ilvl="1">
      <w:start w:val="1"/>
      <w:numFmt w:val="lowerRoman"/>
      <w:lvlText w:val="%2."/>
      <w:lvlJc w:val="left"/>
      <w:pPr>
        <w:ind w:left="720" w:hanging="360"/>
      </w:pPr>
      <w:rPr>
        <w:rFonts w:asciiTheme="minorHAnsi" w:hAnsiTheme="minorHAnsi" w:hint="default"/>
        <w:b/>
        <w:i w:val="0"/>
        <w:color w:val="auto"/>
        <w:sz w:val="20"/>
      </w:rPr>
    </w:lvl>
    <w:lvl w:ilvl="2">
      <w:start w:val="1"/>
      <w:numFmt w:val="upperLetter"/>
      <w:lvlText w:val="%3."/>
      <w:lvlJc w:val="left"/>
      <w:pPr>
        <w:ind w:left="1080" w:hanging="360"/>
      </w:pPr>
      <w:rPr>
        <w:rFonts w:asciiTheme="minorHAnsi" w:hAnsiTheme="minorHAnsi" w:hint="default"/>
        <w:b/>
        <w:i w:val="0"/>
        <w:color w:val="auto"/>
        <w:sz w:val="20"/>
      </w:rPr>
    </w:lvl>
    <w:lvl w:ilvl="3">
      <w:start w:val="1"/>
      <w:numFmt w:val="lowerLetter"/>
      <w:lvlText w:val="(%4)"/>
      <w:lvlJc w:val="left"/>
      <w:pPr>
        <w:ind w:left="1440" w:hanging="360"/>
      </w:pPr>
      <w:rPr>
        <w:rFonts w:hint="default"/>
        <w:color w:val="auto"/>
      </w:rPr>
    </w:lvl>
    <w:lvl w:ilvl="4">
      <w:start w:val="1"/>
      <w:numFmt w:val="lowerRoman"/>
      <w:lvlText w:val="(%5)"/>
      <w:lvlJc w:val="left"/>
      <w:pPr>
        <w:ind w:left="1800" w:hanging="360"/>
      </w:pPr>
      <w:rPr>
        <w:rFonts w:hint="default"/>
        <w:color w:val="auto"/>
      </w:rPr>
    </w:lvl>
    <w:lvl w:ilvl="5">
      <w:start w:val="1"/>
      <w:numFmt w:val="upperLetter"/>
      <w:lvlText w:val="(%6)"/>
      <w:lvlJc w:val="left"/>
      <w:pPr>
        <w:ind w:left="2160" w:hanging="360"/>
      </w:pPr>
      <w:rPr>
        <w:rFonts w:hint="default"/>
        <w:color w:val="auto"/>
      </w:rPr>
    </w:lvl>
    <w:lvl w:ilvl="6">
      <w:start w:val="1"/>
      <w:numFmt w:val="lowerLetter"/>
      <w:lvlText w:val="%7."/>
      <w:lvlJc w:val="left"/>
      <w:pPr>
        <w:ind w:left="2520" w:hanging="360"/>
      </w:pPr>
      <w:rPr>
        <w:rFonts w:hint="default"/>
        <w:color w:val="auto"/>
      </w:rPr>
    </w:lvl>
    <w:lvl w:ilvl="7">
      <w:start w:val="1"/>
      <w:numFmt w:val="lowerRoman"/>
      <w:lvlText w:val="%8."/>
      <w:lvlJc w:val="left"/>
      <w:pPr>
        <w:ind w:left="2880" w:hanging="360"/>
      </w:pPr>
      <w:rPr>
        <w:rFonts w:hint="default"/>
        <w:color w:val="auto"/>
      </w:rPr>
    </w:lvl>
    <w:lvl w:ilvl="8">
      <w:start w:val="1"/>
      <w:numFmt w:val="upperLetter"/>
      <w:lvlText w:val="%9."/>
      <w:lvlJc w:val="left"/>
      <w:pPr>
        <w:ind w:left="3240" w:hanging="360"/>
      </w:pPr>
      <w:rPr>
        <w:rFonts w:hint="default"/>
        <w:color w:val="auto"/>
      </w:rPr>
    </w:lvl>
  </w:abstractNum>
  <w:abstractNum w:abstractNumId="13" w15:restartNumberingAfterBreak="0">
    <w:nsid w:val="2AA11D22"/>
    <w:multiLevelType w:val="hybridMultilevel"/>
    <w:tmpl w:val="CBD8C2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B846B7B"/>
    <w:multiLevelType w:val="hybridMultilevel"/>
    <w:tmpl w:val="FD7C3C8A"/>
    <w:lvl w:ilvl="0" w:tplc="DC927B22">
      <w:start w:val="1"/>
      <w:numFmt w:val="bullet"/>
      <w:lvlText w:val=""/>
      <w:lvlJc w:val="left"/>
      <w:pPr>
        <w:ind w:left="720" w:hanging="360"/>
      </w:pPr>
      <w:rPr>
        <w:rFonts w:ascii="Symbol" w:hAnsi="Symbol" w:hint="default"/>
      </w:rPr>
    </w:lvl>
    <w:lvl w:ilvl="1" w:tplc="6818D274">
      <w:start w:val="1"/>
      <w:numFmt w:val="bullet"/>
      <w:lvlText w:val="o"/>
      <w:lvlJc w:val="left"/>
      <w:pPr>
        <w:ind w:left="1440" w:hanging="360"/>
      </w:pPr>
      <w:rPr>
        <w:rFonts w:ascii="Courier New" w:hAnsi="Courier New" w:hint="default"/>
      </w:rPr>
    </w:lvl>
    <w:lvl w:ilvl="2" w:tplc="5058D518">
      <w:start w:val="1"/>
      <w:numFmt w:val="bullet"/>
      <w:lvlText w:val=""/>
      <w:lvlJc w:val="left"/>
      <w:pPr>
        <w:ind w:left="2160" w:hanging="360"/>
      </w:pPr>
      <w:rPr>
        <w:rFonts w:ascii="Wingdings" w:hAnsi="Wingdings" w:hint="default"/>
      </w:rPr>
    </w:lvl>
    <w:lvl w:ilvl="3" w:tplc="B7D88DE8">
      <w:start w:val="1"/>
      <w:numFmt w:val="bullet"/>
      <w:lvlText w:val=""/>
      <w:lvlJc w:val="left"/>
      <w:pPr>
        <w:ind w:left="2880" w:hanging="360"/>
      </w:pPr>
      <w:rPr>
        <w:rFonts w:ascii="Symbol" w:hAnsi="Symbol" w:hint="default"/>
      </w:rPr>
    </w:lvl>
    <w:lvl w:ilvl="4" w:tplc="7D84B3C2">
      <w:start w:val="1"/>
      <w:numFmt w:val="bullet"/>
      <w:lvlText w:val="o"/>
      <w:lvlJc w:val="left"/>
      <w:pPr>
        <w:ind w:left="3600" w:hanging="360"/>
      </w:pPr>
      <w:rPr>
        <w:rFonts w:ascii="Courier New" w:hAnsi="Courier New" w:hint="default"/>
      </w:rPr>
    </w:lvl>
    <w:lvl w:ilvl="5" w:tplc="A9281844">
      <w:start w:val="1"/>
      <w:numFmt w:val="bullet"/>
      <w:lvlText w:val=""/>
      <w:lvlJc w:val="left"/>
      <w:pPr>
        <w:ind w:left="4320" w:hanging="360"/>
      </w:pPr>
      <w:rPr>
        <w:rFonts w:ascii="Wingdings" w:hAnsi="Wingdings" w:hint="default"/>
      </w:rPr>
    </w:lvl>
    <w:lvl w:ilvl="6" w:tplc="454E2E30">
      <w:start w:val="1"/>
      <w:numFmt w:val="bullet"/>
      <w:lvlText w:val=""/>
      <w:lvlJc w:val="left"/>
      <w:pPr>
        <w:ind w:left="5040" w:hanging="360"/>
      </w:pPr>
      <w:rPr>
        <w:rFonts w:ascii="Symbol" w:hAnsi="Symbol" w:hint="default"/>
      </w:rPr>
    </w:lvl>
    <w:lvl w:ilvl="7" w:tplc="3E3E2B38">
      <w:start w:val="1"/>
      <w:numFmt w:val="bullet"/>
      <w:lvlText w:val="o"/>
      <w:lvlJc w:val="left"/>
      <w:pPr>
        <w:ind w:left="5760" w:hanging="360"/>
      </w:pPr>
      <w:rPr>
        <w:rFonts w:ascii="Courier New" w:hAnsi="Courier New" w:hint="default"/>
      </w:rPr>
    </w:lvl>
    <w:lvl w:ilvl="8" w:tplc="4E6857E8">
      <w:start w:val="1"/>
      <w:numFmt w:val="bullet"/>
      <w:lvlText w:val=""/>
      <w:lvlJc w:val="left"/>
      <w:pPr>
        <w:ind w:left="6480" w:hanging="360"/>
      </w:pPr>
      <w:rPr>
        <w:rFonts w:ascii="Wingdings" w:hAnsi="Wingdings" w:hint="default"/>
      </w:rPr>
    </w:lvl>
  </w:abstractNum>
  <w:abstractNum w:abstractNumId="15" w15:restartNumberingAfterBreak="0">
    <w:nsid w:val="4E0D079F"/>
    <w:multiLevelType w:val="multilevel"/>
    <w:tmpl w:val="23641F5E"/>
    <w:lvl w:ilvl="0">
      <w:start w:val="1"/>
      <w:numFmt w:val="bullet"/>
      <w:lvlText w:val="•"/>
      <w:lvlJc w:val="left"/>
      <w:pPr>
        <w:ind w:left="360" w:hanging="360"/>
      </w:pPr>
      <w:rPr>
        <w:rFonts w:ascii="Aptos" w:hAnsi="Aptos" w:hint="default"/>
        <w:color w:val="auto"/>
      </w:rPr>
    </w:lvl>
    <w:lvl w:ilvl="1">
      <w:start w:val="1"/>
      <w:numFmt w:val="decimal"/>
      <w:lvlText w:val="%2."/>
      <w:lvlJc w:val="left"/>
      <w:pPr>
        <w:ind w:left="720" w:hanging="360"/>
      </w:p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6" w15:restartNumberingAfterBreak="0">
    <w:nsid w:val="5E430991"/>
    <w:multiLevelType w:val="hybridMultilevel"/>
    <w:tmpl w:val="E702CF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61F7723"/>
    <w:multiLevelType w:val="multilevel"/>
    <w:tmpl w:val="F3AE1808"/>
    <w:lvl w:ilvl="0">
      <w:start w:val="1"/>
      <w:numFmt w:val="decimal"/>
      <w:pStyle w:val="Caption"/>
      <w:suff w:val="space"/>
      <w:lvlText w:val="Figure 1.%1"/>
      <w:lvlJc w:val="left"/>
      <w:pPr>
        <w:ind w:left="0" w:firstLine="0"/>
      </w:pPr>
      <w:rPr>
        <w:rFonts w:asciiTheme="minorHAnsi" w:hAnsiTheme="minorHAnsi" w:hint="default"/>
        <w:b/>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81546A7"/>
    <w:multiLevelType w:val="multilevel"/>
    <w:tmpl w:val="6F709864"/>
    <w:lvl w:ilvl="0">
      <w:start w:val="1"/>
      <w:numFmt w:val="decimal"/>
      <w:pStyle w:val="ListNumber"/>
      <w:lvlText w:val="%1."/>
      <w:lvlJc w:val="left"/>
      <w:pPr>
        <w:ind w:left="360" w:hanging="360"/>
      </w:pPr>
      <w:rPr>
        <w:rFonts w:asciiTheme="minorHAnsi" w:hAnsiTheme="minorHAnsi" w:hint="default"/>
        <w:b/>
        <w:i w:val="0"/>
        <w:color w:val="auto"/>
        <w:sz w:val="20"/>
      </w:rPr>
    </w:lvl>
    <w:lvl w:ilvl="1">
      <w:start w:val="1"/>
      <w:numFmt w:val="lowerLetter"/>
      <w:pStyle w:val="ListNumber2"/>
      <w:lvlText w:val="%2."/>
      <w:lvlJc w:val="left"/>
      <w:pPr>
        <w:ind w:left="720" w:hanging="360"/>
      </w:pPr>
      <w:rPr>
        <w:rFonts w:asciiTheme="minorHAnsi" w:hAnsiTheme="minorHAnsi" w:hint="default"/>
        <w:b/>
        <w:i w:val="0"/>
        <w:color w:val="auto"/>
        <w:sz w:val="20"/>
      </w:rPr>
    </w:lvl>
    <w:lvl w:ilvl="2">
      <w:start w:val="1"/>
      <w:numFmt w:val="lowerRoman"/>
      <w:pStyle w:val="ListNumber3"/>
      <w:lvlText w:val="%3."/>
      <w:lvlJc w:val="left"/>
      <w:pPr>
        <w:ind w:left="1080" w:hanging="360"/>
      </w:pPr>
      <w:rPr>
        <w:rFonts w:asciiTheme="minorHAnsi" w:hAnsiTheme="minorHAnsi" w:hint="default"/>
        <w:b/>
        <w:i w:val="0"/>
        <w:color w:val="auto"/>
        <w:sz w:val="20"/>
      </w:rPr>
    </w:lvl>
    <w:lvl w:ilvl="3">
      <w:start w:val="1"/>
      <w:numFmt w:val="decimal"/>
      <w:pStyle w:val="ListNumber4"/>
      <w:lvlText w:val="(%4)"/>
      <w:lvlJc w:val="left"/>
      <w:pPr>
        <w:ind w:left="1440" w:hanging="360"/>
      </w:pPr>
      <w:rPr>
        <w:rFonts w:asciiTheme="minorHAnsi" w:hAnsiTheme="minorHAnsi" w:hint="default"/>
        <w:b/>
        <w:i w:val="0"/>
        <w:color w:val="auto"/>
        <w:sz w:val="20"/>
      </w:rPr>
    </w:lvl>
    <w:lvl w:ilvl="4">
      <w:start w:val="1"/>
      <w:numFmt w:val="lowerLetter"/>
      <w:pStyle w:val="ListNumber5"/>
      <w:lvlText w:val="(%5)"/>
      <w:lvlJc w:val="left"/>
      <w:pPr>
        <w:ind w:left="1800" w:hanging="360"/>
      </w:pPr>
      <w:rPr>
        <w:rFonts w:asciiTheme="minorHAnsi" w:hAnsiTheme="minorHAnsi" w:hint="default"/>
        <w:b/>
        <w:i w:val="0"/>
        <w:color w:val="auto"/>
        <w:sz w:val="20"/>
      </w:rPr>
    </w:lvl>
    <w:lvl w:ilvl="5">
      <w:start w:val="1"/>
      <w:numFmt w:val="lowerRoman"/>
      <w:lvlText w:val="(%6)"/>
      <w:lvlJc w:val="left"/>
      <w:pPr>
        <w:ind w:left="2160" w:hanging="360"/>
      </w:pPr>
      <w:rPr>
        <w:rFonts w:asciiTheme="minorHAnsi" w:hAnsiTheme="minorHAnsi" w:hint="default"/>
        <w:b/>
        <w:i w:val="0"/>
        <w:color w:val="auto"/>
        <w:sz w:val="20"/>
      </w:rPr>
    </w:lvl>
    <w:lvl w:ilvl="6">
      <w:start w:val="1"/>
      <w:numFmt w:val="decimal"/>
      <w:lvlText w:val="%7."/>
      <w:lvlJc w:val="left"/>
      <w:pPr>
        <w:ind w:left="2520" w:hanging="360"/>
      </w:pPr>
      <w:rPr>
        <w:rFonts w:asciiTheme="minorHAnsi" w:hAnsiTheme="minorHAnsi" w:hint="default"/>
        <w:b/>
        <w:i w:val="0"/>
        <w:color w:val="auto"/>
        <w:sz w:val="20"/>
      </w:rPr>
    </w:lvl>
    <w:lvl w:ilvl="7">
      <w:start w:val="1"/>
      <w:numFmt w:val="lowerLetter"/>
      <w:lvlText w:val="%8."/>
      <w:lvlJc w:val="left"/>
      <w:pPr>
        <w:ind w:left="2880" w:hanging="360"/>
      </w:pPr>
      <w:rPr>
        <w:rFonts w:asciiTheme="minorHAnsi" w:hAnsiTheme="minorHAnsi" w:hint="default"/>
        <w:b/>
        <w:i w:val="0"/>
        <w:color w:val="auto"/>
        <w:sz w:val="20"/>
      </w:rPr>
    </w:lvl>
    <w:lvl w:ilvl="8">
      <w:start w:val="1"/>
      <w:numFmt w:val="lowerRoman"/>
      <w:lvlText w:val="%9."/>
      <w:lvlJc w:val="left"/>
      <w:pPr>
        <w:ind w:left="3240" w:hanging="360"/>
      </w:pPr>
      <w:rPr>
        <w:rFonts w:asciiTheme="minorHAnsi" w:hAnsiTheme="minorHAnsi" w:hint="default"/>
        <w:b/>
        <w:i w:val="0"/>
        <w:color w:val="auto"/>
        <w:sz w:val="20"/>
      </w:rPr>
    </w:lvl>
  </w:abstractNum>
  <w:abstractNum w:abstractNumId="19" w15:restartNumberingAfterBreak="0">
    <w:nsid w:val="74D13F86"/>
    <w:multiLevelType w:val="multilevel"/>
    <w:tmpl w:val="4A6A27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7753D600"/>
    <w:multiLevelType w:val="hybridMultilevel"/>
    <w:tmpl w:val="14B601EA"/>
    <w:lvl w:ilvl="0" w:tplc="CB527F08">
      <w:start w:val="1"/>
      <w:numFmt w:val="bullet"/>
      <w:lvlText w:val=""/>
      <w:lvlJc w:val="left"/>
      <w:pPr>
        <w:ind w:left="720" w:hanging="360"/>
      </w:pPr>
      <w:rPr>
        <w:rFonts w:ascii="Symbol" w:hAnsi="Symbol" w:hint="default"/>
      </w:rPr>
    </w:lvl>
    <w:lvl w:ilvl="1" w:tplc="DA988CC6">
      <w:start w:val="1"/>
      <w:numFmt w:val="bullet"/>
      <w:lvlText w:val="o"/>
      <w:lvlJc w:val="left"/>
      <w:pPr>
        <w:ind w:left="1440" w:hanging="360"/>
      </w:pPr>
      <w:rPr>
        <w:rFonts w:ascii="Courier New" w:hAnsi="Courier New" w:hint="default"/>
      </w:rPr>
    </w:lvl>
    <w:lvl w:ilvl="2" w:tplc="08BA2050">
      <w:start w:val="1"/>
      <w:numFmt w:val="bullet"/>
      <w:lvlText w:val=""/>
      <w:lvlJc w:val="left"/>
      <w:pPr>
        <w:ind w:left="2160" w:hanging="360"/>
      </w:pPr>
      <w:rPr>
        <w:rFonts w:ascii="Wingdings" w:hAnsi="Wingdings" w:hint="default"/>
      </w:rPr>
    </w:lvl>
    <w:lvl w:ilvl="3" w:tplc="009CA274">
      <w:start w:val="1"/>
      <w:numFmt w:val="bullet"/>
      <w:lvlText w:val=""/>
      <w:lvlJc w:val="left"/>
      <w:pPr>
        <w:ind w:left="2880" w:hanging="360"/>
      </w:pPr>
      <w:rPr>
        <w:rFonts w:ascii="Symbol" w:hAnsi="Symbol" w:hint="default"/>
      </w:rPr>
    </w:lvl>
    <w:lvl w:ilvl="4" w:tplc="BDD4EB08">
      <w:start w:val="1"/>
      <w:numFmt w:val="bullet"/>
      <w:lvlText w:val="o"/>
      <w:lvlJc w:val="left"/>
      <w:pPr>
        <w:ind w:left="3600" w:hanging="360"/>
      </w:pPr>
      <w:rPr>
        <w:rFonts w:ascii="Courier New" w:hAnsi="Courier New" w:hint="default"/>
      </w:rPr>
    </w:lvl>
    <w:lvl w:ilvl="5" w:tplc="406032C8">
      <w:start w:val="1"/>
      <w:numFmt w:val="bullet"/>
      <w:lvlText w:val=""/>
      <w:lvlJc w:val="left"/>
      <w:pPr>
        <w:ind w:left="4320" w:hanging="360"/>
      </w:pPr>
      <w:rPr>
        <w:rFonts w:ascii="Wingdings" w:hAnsi="Wingdings" w:hint="default"/>
      </w:rPr>
    </w:lvl>
    <w:lvl w:ilvl="6" w:tplc="79FA059A">
      <w:start w:val="1"/>
      <w:numFmt w:val="bullet"/>
      <w:lvlText w:val=""/>
      <w:lvlJc w:val="left"/>
      <w:pPr>
        <w:ind w:left="5040" w:hanging="360"/>
      </w:pPr>
      <w:rPr>
        <w:rFonts w:ascii="Symbol" w:hAnsi="Symbol" w:hint="default"/>
      </w:rPr>
    </w:lvl>
    <w:lvl w:ilvl="7" w:tplc="5972D8E4">
      <w:start w:val="1"/>
      <w:numFmt w:val="bullet"/>
      <w:lvlText w:val="o"/>
      <w:lvlJc w:val="left"/>
      <w:pPr>
        <w:ind w:left="5760" w:hanging="360"/>
      </w:pPr>
      <w:rPr>
        <w:rFonts w:ascii="Courier New" w:hAnsi="Courier New" w:hint="default"/>
      </w:rPr>
    </w:lvl>
    <w:lvl w:ilvl="8" w:tplc="216ED874">
      <w:start w:val="1"/>
      <w:numFmt w:val="bullet"/>
      <w:lvlText w:val=""/>
      <w:lvlJc w:val="left"/>
      <w:pPr>
        <w:ind w:left="6480" w:hanging="360"/>
      </w:pPr>
      <w:rPr>
        <w:rFonts w:ascii="Wingdings" w:hAnsi="Wingdings" w:hint="default"/>
      </w:rPr>
    </w:lvl>
  </w:abstractNum>
  <w:abstractNum w:abstractNumId="21" w15:restartNumberingAfterBreak="0">
    <w:nsid w:val="787E4D88"/>
    <w:multiLevelType w:val="multilevel"/>
    <w:tmpl w:val="ADB2035A"/>
    <w:lvl w:ilvl="0">
      <w:start w:val="1"/>
      <w:numFmt w:val="bullet"/>
      <w:pStyle w:val="ListBullet"/>
      <w:lvlText w:val="•"/>
      <w:lvlJc w:val="left"/>
      <w:pPr>
        <w:ind w:left="360" w:hanging="360"/>
      </w:pPr>
      <w:rPr>
        <w:rFonts w:ascii="Aptos" w:hAnsi="Aptos" w:hint="default"/>
        <w:color w:val="auto"/>
      </w:rPr>
    </w:lvl>
    <w:lvl w:ilvl="1">
      <w:start w:val="1"/>
      <w:numFmt w:val="bullet"/>
      <w:pStyle w:val="ListBullet2"/>
      <w:lvlText w:val="»"/>
      <w:lvlJc w:val="left"/>
      <w:pPr>
        <w:ind w:left="720" w:hanging="360"/>
      </w:pPr>
      <w:rPr>
        <w:rFonts w:ascii="Arial" w:hAnsi="Arial" w:hint="default"/>
        <w:color w:val="auto"/>
      </w:rPr>
    </w:lvl>
    <w:lvl w:ilvl="2">
      <w:start w:val="1"/>
      <w:numFmt w:val="bullet"/>
      <w:pStyle w:val="ListBullet3"/>
      <w:lvlText w:val="–"/>
      <w:lvlJc w:val="left"/>
      <w:pPr>
        <w:ind w:left="1080" w:hanging="360"/>
      </w:pPr>
      <w:rPr>
        <w:rFonts w:ascii="Arial" w:hAnsi="Arial" w:hint="default"/>
        <w:color w:val="auto"/>
      </w:rPr>
    </w:lvl>
    <w:lvl w:ilvl="3">
      <w:start w:val="1"/>
      <w:numFmt w:val="bullet"/>
      <w:pStyle w:val="ListBullet4"/>
      <w:lvlText w:val="–"/>
      <w:lvlJc w:val="left"/>
      <w:pPr>
        <w:ind w:left="1440" w:hanging="360"/>
      </w:pPr>
      <w:rPr>
        <w:rFonts w:ascii="Arial" w:hAnsi="Arial" w:hint="default"/>
        <w:color w:val="auto"/>
      </w:rPr>
    </w:lvl>
    <w:lvl w:ilvl="4">
      <w:start w:val="1"/>
      <w:numFmt w:val="bullet"/>
      <w:pStyle w:val="ListBullet5"/>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16cid:durableId="966591358">
    <w:abstractNumId w:val="9"/>
  </w:num>
  <w:num w:numId="2" w16cid:durableId="527958918">
    <w:abstractNumId w:val="9"/>
  </w:num>
  <w:num w:numId="3" w16cid:durableId="493185838">
    <w:abstractNumId w:val="8"/>
  </w:num>
  <w:num w:numId="4" w16cid:durableId="997001648">
    <w:abstractNumId w:val="8"/>
  </w:num>
  <w:num w:numId="5" w16cid:durableId="325328746">
    <w:abstractNumId w:val="9"/>
  </w:num>
  <w:num w:numId="6" w16cid:durableId="1938245653">
    <w:abstractNumId w:val="8"/>
  </w:num>
  <w:num w:numId="7" w16cid:durableId="1315912510">
    <w:abstractNumId w:val="21"/>
  </w:num>
  <w:num w:numId="8" w16cid:durableId="582765755">
    <w:abstractNumId w:val="7"/>
  </w:num>
  <w:num w:numId="9" w16cid:durableId="2057927677">
    <w:abstractNumId w:val="21"/>
  </w:num>
  <w:num w:numId="10" w16cid:durableId="1453666380">
    <w:abstractNumId w:val="6"/>
  </w:num>
  <w:num w:numId="11" w16cid:durableId="1952087785">
    <w:abstractNumId w:val="21"/>
  </w:num>
  <w:num w:numId="12" w16cid:durableId="206376152">
    <w:abstractNumId w:val="5"/>
  </w:num>
  <w:num w:numId="13" w16cid:durableId="1149786532">
    <w:abstractNumId w:val="21"/>
  </w:num>
  <w:num w:numId="14" w16cid:durableId="2045204956">
    <w:abstractNumId w:val="4"/>
  </w:num>
  <w:num w:numId="15" w16cid:durableId="1084911392">
    <w:abstractNumId w:val="21"/>
  </w:num>
  <w:num w:numId="16" w16cid:durableId="508061763">
    <w:abstractNumId w:val="18"/>
  </w:num>
  <w:num w:numId="17" w16cid:durableId="730736779">
    <w:abstractNumId w:val="3"/>
  </w:num>
  <w:num w:numId="18" w16cid:durableId="153574156">
    <w:abstractNumId w:val="18"/>
  </w:num>
  <w:num w:numId="19" w16cid:durableId="15912">
    <w:abstractNumId w:val="2"/>
  </w:num>
  <w:num w:numId="20" w16cid:durableId="1966618765">
    <w:abstractNumId w:val="18"/>
  </w:num>
  <w:num w:numId="21" w16cid:durableId="337922738">
    <w:abstractNumId w:val="1"/>
  </w:num>
  <w:num w:numId="22" w16cid:durableId="282082565">
    <w:abstractNumId w:val="18"/>
  </w:num>
  <w:num w:numId="23" w16cid:durableId="811367214">
    <w:abstractNumId w:val="0"/>
  </w:num>
  <w:num w:numId="24" w16cid:durableId="848370372">
    <w:abstractNumId w:val="18"/>
  </w:num>
  <w:num w:numId="25" w16cid:durableId="562716304">
    <w:abstractNumId w:val="12"/>
  </w:num>
  <w:num w:numId="26" w16cid:durableId="1157502883">
    <w:abstractNumId w:val="10"/>
  </w:num>
  <w:num w:numId="27" w16cid:durableId="1875774615">
    <w:abstractNumId w:val="19"/>
  </w:num>
  <w:num w:numId="28" w16cid:durableId="411969684">
    <w:abstractNumId w:val="21"/>
  </w:num>
  <w:num w:numId="29" w16cid:durableId="297299113">
    <w:abstractNumId w:val="21"/>
  </w:num>
  <w:num w:numId="30" w16cid:durableId="1802532529">
    <w:abstractNumId w:val="21"/>
  </w:num>
  <w:num w:numId="31" w16cid:durableId="273640484">
    <w:abstractNumId w:val="21"/>
  </w:num>
  <w:num w:numId="32" w16cid:durableId="882014683">
    <w:abstractNumId w:val="21"/>
  </w:num>
  <w:num w:numId="33" w16cid:durableId="2065711920">
    <w:abstractNumId w:val="17"/>
  </w:num>
  <w:num w:numId="34" w16cid:durableId="2017229037">
    <w:abstractNumId w:val="18"/>
  </w:num>
  <w:num w:numId="35" w16cid:durableId="15711913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417105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6803431">
    <w:abstractNumId w:val="21"/>
  </w:num>
  <w:num w:numId="38" w16cid:durableId="1335568417">
    <w:abstractNumId w:val="18"/>
  </w:num>
  <w:num w:numId="39" w16cid:durableId="1600984132">
    <w:abstractNumId w:val="21"/>
  </w:num>
  <w:num w:numId="40" w16cid:durableId="1355501319">
    <w:abstractNumId w:val="15"/>
  </w:num>
  <w:num w:numId="41" w16cid:durableId="5815983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06213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2061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8215011">
    <w:abstractNumId w:val="18"/>
  </w:num>
  <w:num w:numId="45" w16cid:durableId="584605723">
    <w:abstractNumId w:val="21"/>
  </w:num>
  <w:num w:numId="46" w16cid:durableId="1090930127">
    <w:abstractNumId w:val="14"/>
  </w:num>
  <w:num w:numId="47" w16cid:durableId="922376495">
    <w:abstractNumId w:val="20"/>
  </w:num>
  <w:num w:numId="48" w16cid:durableId="2108118060">
    <w:abstractNumId w:val="16"/>
  </w:num>
  <w:num w:numId="49" w16cid:durableId="1338195925">
    <w:abstractNumId w:val="11"/>
  </w:num>
  <w:num w:numId="50" w16cid:durableId="1457916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57"/>
  <w:defaultTableStyle w:val="NZEATable"/>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zNjcyNTezMLI0MjdS0lEKTi0uzszPAykwrgUAl714LiwAAAA="/>
  </w:docVars>
  <w:rsids>
    <w:rsidRoot w:val="0064638E"/>
    <w:rsid w:val="00011EBE"/>
    <w:rsid w:val="000136A5"/>
    <w:rsid w:val="00013E33"/>
    <w:rsid w:val="00015555"/>
    <w:rsid w:val="0001627D"/>
    <w:rsid w:val="000164A5"/>
    <w:rsid w:val="00020CF3"/>
    <w:rsid w:val="0002234B"/>
    <w:rsid w:val="00024813"/>
    <w:rsid w:val="00032388"/>
    <w:rsid w:val="00033439"/>
    <w:rsid w:val="00034043"/>
    <w:rsid w:val="000369EA"/>
    <w:rsid w:val="00036FE5"/>
    <w:rsid w:val="00037DE5"/>
    <w:rsid w:val="00041055"/>
    <w:rsid w:val="000515BF"/>
    <w:rsid w:val="00056BC0"/>
    <w:rsid w:val="00061B61"/>
    <w:rsid w:val="000635BC"/>
    <w:rsid w:val="000658B5"/>
    <w:rsid w:val="00065F7E"/>
    <w:rsid w:val="000760F4"/>
    <w:rsid w:val="00080037"/>
    <w:rsid w:val="00081BFA"/>
    <w:rsid w:val="00083A58"/>
    <w:rsid w:val="00083FD2"/>
    <w:rsid w:val="0008584C"/>
    <w:rsid w:val="000872A3"/>
    <w:rsid w:val="00091A80"/>
    <w:rsid w:val="00096866"/>
    <w:rsid w:val="000A1273"/>
    <w:rsid w:val="000A1738"/>
    <w:rsid w:val="000A1EF9"/>
    <w:rsid w:val="000A2E7B"/>
    <w:rsid w:val="000A336E"/>
    <w:rsid w:val="000A4DA7"/>
    <w:rsid w:val="000A5B5A"/>
    <w:rsid w:val="000A66C9"/>
    <w:rsid w:val="000B3106"/>
    <w:rsid w:val="000B3336"/>
    <w:rsid w:val="000B40C2"/>
    <w:rsid w:val="000B5598"/>
    <w:rsid w:val="000B5729"/>
    <w:rsid w:val="000C1B92"/>
    <w:rsid w:val="000C4291"/>
    <w:rsid w:val="000C5879"/>
    <w:rsid w:val="000D19FF"/>
    <w:rsid w:val="000D22A8"/>
    <w:rsid w:val="000D793D"/>
    <w:rsid w:val="000D7D92"/>
    <w:rsid w:val="000D7F92"/>
    <w:rsid w:val="000E552A"/>
    <w:rsid w:val="000E76FA"/>
    <w:rsid w:val="000F2461"/>
    <w:rsid w:val="000F2EDC"/>
    <w:rsid w:val="000F5A29"/>
    <w:rsid w:val="000F5CB5"/>
    <w:rsid w:val="000F6463"/>
    <w:rsid w:val="000F6579"/>
    <w:rsid w:val="000F7990"/>
    <w:rsid w:val="00100584"/>
    <w:rsid w:val="001010A9"/>
    <w:rsid w:val="0010640F"/>
    <w:rsid w:val="00106F60"/>
    <w:rsid w:val="00113EA9"/>
    <w:rsid w:val="001141D0"/>
    <w:rsid w:val="001175CB"/>
    <w:rsid w:val="00117894"/>
    <w:rsid w:val="001178D7"/>
    <w:rsid w:val="0012062F"/>
    <w:rsid w:val="00120E3D"/>
    <w:rsid w:val="001239E7"/>
    <w:rsid w:val="0012449A"/>
    <w:rsid w:val="001279BB"/>
    <w:rsid w:val="00133783"/>
    <w:rsid w:val="001338BA"/>
    <w:rsid w:val="001368BE"/>
    <w:rsid w:val="00136B50"/>
    <w:rsid w:val="001425A7"/>
    <w:rsid w:val="001432FE"/>
    <w:rsid w:val="00144282"/>
    <w:rsid w:val="00152AC1"/>
    <w:rsid w:val="00153AEF"/>
    <w:rsid w:val="001547CB"/>
    <w:rsid w:val="00154C1A"/>
    <w:rsid w:val="00156042"/>
    <w:rsid w:val="001567DD"/>
    <w:rsid w:val="00157AB6"/>
    <w:rsid w:val="00157CE7"/>
    <w:rsid w:val="001714D3"/>
    <w:rsid w:val="00174708"/>
    <w:rsid w:val="00182D27"/>
    <w:rsid w:val="00187C93"/>
    <w:rsid w:val="00191178"/>
    <w:rsid w:val="00191513"/>
    <w:rsid w:val="00191CC2"/>
    <w:rsid w:val="00192329"/>
    <w:rsid w:val="00193699"/>
    <w:rsid w:val="00197290"/>
    <w:rsid w:val="0019759D"/>
    <w:rsid w:val="00197E66"/>
    <w:rsid w:val="001A03FE"/>
    <w:rsid w:val="001A0E88"/>
    <w:rsid w:val="001A41EB"/>
    <w:rsid w:val="001A5727"/>
    <w:rsid w:val="001A7D74"/>
    <w:rsid w:val="001B3928"/>
    <w:rsid w:val="001B709F"/>
    <w:rsid w:val="001B7FA1"/>
    <w:rsid w:val="001C28D3"/>
    <w:rsid w:val="001C3BEB"/>
    <w:rsid w:val="001C3FD0"/>
    <w:rsid w:val="001C48D8"/>
    <w:rsid w:val="001C4B8A"/>
    <w:rsid w:val="001C5149"/>
    <w:rsid w:val="001C52C2"/>
    <w:rsid w:val="001C6BB6"/>
    <w:rsid w:val="001D0AFC"/>
    <w:rsid w:val="001D1EF4"/>
    <w:rsid w:val="001D2019"/>
    <w:rsid w:val="001D3383"/>
    <w:rsid w:val="001D7528"/>
    <w:rsid w:val="001D76E4"/>
    <w:rsid w:val="001E3A54"/>
    <w:rsid w:val="001E41E5"/>
    <w:rsid w:val="001E49C9"/>
    <w:rsid w:val="001E5108"/>
    <w:rsid w:val="001E5F8E"/>
    <w:rsid w:val="001F1430"/>
    <w:rsid w:val="001F25C8"/>
    <w:rsid w:val="001F3C12"/>
    <w:rsid w:val="001F40EE"/>
    <w:rsid w:val="00202C71"/>
    <w:rsid w:val="00202F7F"/>
    <w:rsid w:val="00207CBE"/>
    <w:rsid w:val="00210409"/>
    <w:rsid w:val="00210E8D"/>
    <w:rsid w:val="00217D19"/>
    <w:rsid w:val="0022009C"/>
    <w:rsid w:val="00226249"/>
    <w:rsid w:val="00227152"/>
    <w:rsid w:val="002307E1"/>
    <w:rsid w:val="002320CE"/>
    <w:rsid w:val="00233385"/>
    <w:rsid w:val="002333C5"/>
    <w:rsid w:val="002349BF"/>
    <w:rsid w:val="00242034"/>
    <w:rsid w:val="002422FD"/>
    <w:rsid w:val="00244887"/>
    <w:rsid w:val="00244E46"/>
    <w:rsid w:val="00253E2B"/>
    <w:rsid w:val="002574B2"/>
    <w:rsid w:val="00257A55"/>
    <w:rsid w:val="00262769"/>
    <w:rsid w:val="002632B7"/>
    <w:rsid w:val="00264464"/>
    <w:rsid w:val="00264F4D"/>
    <w:rsid w:val="00272AAC"/>
    <w:rsid w:val="00274521"/>
    <w:rsid w:val="00275504"/>
    <w:rsid w:val="002776FA"/>
    <w:rsid w:val="0028070D"/>
    <w:rsid w:val="002871D8"/>
    <w:rsid w:val="00291082"/>
    <w:rsid w:val="00295234"/>
    <w:rsid w:val="00296ADC"/>
    <w:rsid w:val="00297CB5"/>
    <w:rsid w:val="002A02B1"/>
    <w:rsid w:val="002A1211"/>
    <w:rsid w:val="002A12DA"/>
    <w:rsid w:val="002A1929"/>
    <w:rsid w:val="002A521B"/>
    <w:rsid w:val="002A66E5"/>
    <w:rsid w:val="002B1417"/>
    <w:rsid w:val="002B161A"/>
    <w:rsid w:val="002B16A7"/>
    <w:rsid w:val="002C0BE4"/>
    <w:rsid w:val="002C1E4B"/>
    <w:rsid w:val="002C2769"/>
    <w:rsid w:val="002C2E1B"/>
    <w:rsid w:val="002C3AFC"/>
    <w:rsid w:val="002D521E"/>
    <w:rsid w:val="002D62CE"/>
    <w:rsid w:val="002D67D3"/>
    <w:rsid w:val="002D7462"/>
    <w:rsid w:val="002E038B"/>
    <w:rsid w:val="002E1998"/>
    <w:rsid w:val="002E2CB1"/>
    <w:rsid w:val="002E2F01"/>
    <w:rsid w:val="002E41A9"/>
    <w:rsid w:val="002E6D7C"/>
    <w:rsid w:val="002F0E89"/>
    <w:rsid w:val="002F208B"/>
    <w:rsid w:val="002F2993"/>
    <w:rsid w:val="002F52F7"/>
    <w:rsid w:val="002F6F32"/>
    <w:rsid w:val="003004FA"/>
    <w:rsid w:val="0030669E"/>
    <w:rsid w:val="00320667"/>
    <w:rsid w:val="003233EA"/>
    <w:rsid w:val="003300BD"/>
    <w:rsid w:val="00337255"/>
    <w:rsid w:val="00337769"/>
    <w:rsid w:val="0033785B"/>
    <w:rsid w:val="0034210B"/>
    <w:rsid w:val="00342B0C"/>
    <w:rsid w:val="00343C87"/>
    <w:rsid w:val="003450AC"/>
    <w:rsid w:val="0034723F"/>
    <w:rsid w:val="00351CED"/>
    <w:rsid w:val="0035330E"/>
    <w:rsid w:val="00353DC5"/>
    <w:rsid w:val="0036434E"/>
    <w:rsid w:val="00380AA5"/>
    <w:rsid w:val="0038259F"/>
    <w:rsid w:val="00384233"/>
    <w:rsid w:val="003845DF"/>
    <w:rsid w:val="00387AAC"/>
    <w:rsid w:val="00397A3B"/>
    <w:rsid w:val="003A0533"/>
    <w:rsid w:val="003A5F1D"/>
    <w:rsid w:val="003A67D8"/>
    <w:rsid w:val="003A68CB"/>
    <w:rsid w:val="003B3D1A"/>
    <w:rsid w:val="003B551F"/>
    <w:rsid w:val="003B5C68"/>
    <w:rsid w:val="003C1731"/>
    <w:rsid w:val="003C17BB"/>
    <w:rsid w:val="003C27E2"/>
    <w:rsid w:val="003C3CC4"/>
    <w:rsid w:val="003C469B"/>
    <w:rsid w:val="003D17FB"/>
    <w:rsid w:val="003D2652"/>
    <w:rsid w:val="003D5D9E"/>
    <w:rsid w:val="003D70C7"/>
    <w:rsid w:val="003E0987"/>
    <w:rsid w:val="003E0F3F"/>
    <w:rsid w:val="003E1AC6"/>
    <w:rsid w:val="003E37B6"/>
    <w:rsid w:val="003E4D00"/>
    <w:rsid w:val="003E7795"/>
    <w:rsid w:val="003F0176"/>
    <w:rsid w:val="003F0791"/>
    <w:rsid w:val="003F105D"/>
    <w:rsid w:val="003F4678"/>
    <w:rsid w:val="004003DB"/>
    <w:rsid w:val="00401788"/>
    <w:rsid w:val="00407E7F"/>
    <w:rsid w:val="00411636"/>
    <w:rsid w:val="00411B7D"/>
    <w:rsid w:val="00416267"/>
    <w:rsid w:val="0042140D"/>
    <w:rsid w:val="004223ED"/>
    <w:rsid w:val="00424406"/>
    <w:rsid w:val="00425C5C"/>
    <w:rsid w:val="004265BE"/>
    <w:rsid w:val="00431975"/>
    <w:rsid w:val="00433093"/>
    <w:rsid w:val="004339D6"/>
    <w:rsid w:val="004348A8"/>
    <w:rsid w:val="00435303"/>
    <w:rsid w:val="0044217F"/>
    <w:rsid w:val="00447F86"/>
    <w:rsid w:val="00450AEF"/>
    <w:rsid w:val="0045454F"/>
    <w:rsid w:val="004624F7"/>
    <w:rsid w:val="00462C1E"/>
    <w:rsid w:val="004642D9"/>
    <w:rsid w:val="00467B74"/>
    <w:rsid w:val="00467CE7"/>
    <w:rsid w:val="0047130C"/>
    <w:rsid w:val="004753EA"/>
    <w:rsid w:val="00495969"/>
    <w:rsid w:val="00497959"/>
    <w:rsid w:val="004A0ED4"/>
    <w:rsid w:val="004A58E5"/>
    <w:rsid w:val="004A6A7C"/>
    <w:rsid w:val="004A6D7F"/>
    <w:rsid w:val="004A7DA8"/>
    <w:rsid w:val="004B38F6"/>
    <w:rsid w:val="004C26DA"/>
    <w:rsid w:val="004C2D38"/>
    <w:rsid w:val="004C6084"/>
    <w:rsid w:val="004D0DC8"/>
    <w:rsid w:val="004D3380"/>
    <w:rsid w:val="004D7430"/>
    <w:rsid w:val="004E169F"/>
    <w:rsid w:val="004E2765"/>
    <w:rsid w:val="004E38D4"/>
    <w:rsid w:val="004E5EEB"/>
    <w:rsid w:val="004F16FA"/>
    <w:rsid w:val="004F6546"/>
    <w:rsid w:val="00501242"/>
    <w:rsid w:val="00504AE4"/>
    <w:rsid w:val="0050706D"/>
    <w:rsid w:val="00507DED"/>
    <w:rsid w:val="00510A99"/>
    <w:rsid w:val="00512BE7"/>
    <w:rsid w:val="005138A5"/>
    <w:rsid w:val="00520281"/>
    <w:rsid w:val="00521C5A"/>
    <w:rsid w:val="00521CCB"/>
    <w:rsid w:val="00522CF8"/>
    <w:rsid w:val="005234AB"/>
    <w:rsid w:val="005266C3"/>
    <w:rsid w:val="00527D0A"/>
    <w:rsid w:val="005316C5"/>
    <w:rsid w:val="00537ECB"/>
    <w:rsid w:val="005410C1"/>
    <w:rsid w:val="005520BC"/>
    <w:rsid w:val="00552F86"/>
    <w:rsid w:val="005559C1"/>
    <w:rsid w:val="00562DF0"/>
    <w:rsid w:val="005634B4"/>
    <w:rsid w:val="0056463F"/>
    <w:rsid w:val="005646CD"/>
    <w:rsid w:val="0056489B"/>
    <w:rsid w:val="00570151"/>
    <w:rsid w:val="00582037"/>
    <w:rsid w:val="00584EA0"/>
    <w:rsid w:val="00585314"/>
    <w:rsid w:val="005854AA"/>
    <w:rsid w:val="00586756"/>
    <w:rsid w:val="005915AE"/>
    <w:rsid w:val="0059331F"/>
    <w:rsid w:val="00593C4E"/>
    <w:rsid w:val="005943E4"/>
    <w:rsid w:val="00594996"/>
    <w:rsid w:val="00595909"/>
    <w:rsid w:val="005A22A5"/>
    <w:rsid w:val="005A647D"/>
    <w:rsid w:val="005B158F"/>
    <w:rsid w:val="005B1BD1"/>
    <w:rsid w:val="005B3A1A"/>
    <w:rsid w:val="005B5231"/>
    <w:rsid w:val="005C317B"/>
    <w:rsid w:val="005C3BCC"/>
    <w:rsid w:val="005C3C53"/>
    <w:rsid w:val="005C3D26"/>
    <w:rsid w:val="005C76E3"/>
    <w:rsid w:val="005D32BE"/>
    <w:rsid w:val="005D65FE"/>
    <w:rsid w:val="005E3C4D"/>
    <w:rsid w:val="005E3E4E"/>
    <w:rsid w:val="005F08D9"/>
    <w:rsid w:val="005F4740"/>
    <w:rsid w:val="005F59AA"/>
    <w:rsid w:val="0060327D"/>
    <w:rsid w:val="00603D3A"/>
    <w:rsid w:val="0060777F"/>
    <w:rsid w:val="00607D8E"/>
    <w:rsid w:val="00610149"/>
    <w:rsid w:val="0061259C"/>
    <w:rsid w:val="00616063"/>
    <w:rsid w:val="00616A8F"/>
    <w:rsid w:val="0062006A"/>
    <w:rsid w:val="00622A8D"/>
    <w:rsid w:val="0062348C"/>
    <w:rsid w:val="00624DCF"/>
    <w:rsid w:val="006330DA"/>
    <w:rsid w:val="006367D6"/>
    <w:rsid w:val="00640006"/>
    <w:rsid w:val="0064041E"/>
    <w:rsid w:val="00640B02"/>
    <w:rsid w:val="006458A1"/>
    <w:rsid w:val="0064638E"/>
    <w:rsid w:val="00647F38"/>
    <w:rsid w:val="00656D2E"/>
    <w:rsid w:val="0065754D"/>
    <w:rsid w:val="00662B82"/>
    <w:rsid w:val="00663A07"/>
    <w:rsid w:val="00663EB2"/>
    <w:rsid w:val="00664625"/>
    <w:rsid w:val="006666F0"/>
    <w:rsid w:val="006761D1"/>
    <w:rsid w:val="006818CB"/>
    <w:rsid w:val="00681DC4"/>
    <w:rsid w:val="00686747"/>
    <w:rsid w:val="00687FC3"/>
    <w:rsid w:val="006909B3"/>
    <w:rsid w:val="00691B1E"/>
    <w:rsid w:val="00693793"/>
    <w:rsid w:val="00693A71"/>
    <w:rsid w:val="006A0D5B"/>
    <w:rsid w:val="006A261D"/>
    <w:rsid w:val="006A35DD"/>
    <w:rsid w:val="006A3CDA"/>
    <w:rsid w:val="006A3D01"/>
    <w:rsid w:val="006A7FC2"/>
    <w:rsid w:val="006B0C33"/>
    <w:rsid w:val="006B3A4B"/>
    <w:rsid w:val="006B6CB3"/>
    <w:rsid w:val="006C1340"/>
    <w:rsid w:val="006C1E76"/>
    <w:rsid w:val="006C2813"/>
    <w:rsid w:val="006C2EEC"/>
    <w:rsid w:val="006C3EE5"/>
    <w:rsid w:val="006C4497"/>
    <w:rsid w:val="006C5560"/>
    <w:rsid w:val="006C5BC4"/>
    <w:rsid w:val="006C643E"/>
    <w:rsid w:val="006D118B"/>
    <w:rsid w:val="006D2526"/>
    <w:rsid w:val="006D6392"/>
    <w:rsid w:val="006E0022"/>
    <w:rsid w:val="006E281A"/>
    <w:rsid w:val="006E546F"/>
    <w:rsid w:val="006E5981"/>
    <w:rsid w:val="006E777C"/>
    <w:rsid w:val="006E7EA8"/>
    <w:rsid w:val="006F0D69"/>
    <w:rsid w:val="006F169C"/>
    <w:rsid w:val="006F297E"/>
    <w:rsid w:val="006F50F5"/>
    <w:rsid w:val="006F5C6F"/>
    <w:rsid w:val="006F7CB3"/>
    <w:rsid w:val="007023B2"/>
    <w:rsid w:val="0070784B"/>
    <w:rsid w:val="00707B0F"/>
    <w:rsid w:val="00710AEE"/>
    <w:rsid w:val="00711370"/>
    <w:rsid w:val="00716958"/>
    <w:rsid w:val="00724799"/>
    <w:rsid w:val="00732F33"/>
    <w:rsid w:val="0073698E"/>
    <w:rsid w:val="007369FD"/>
    <w:rsid w:val="00740F95"/>
    <w:rsid w:val="00742A2A"/>
    <w:rsid w:val="00742D15"/>
    <w:rsid w:val="00743223"/>
    <w:rsid w:val="00743F2B"/>
    <w:rsid w:val="007454B9"/>
    <w:rsid w:val="00751B97"/>
    <w:rsid w:val="007531C4"/>
    <w:rsid w:val="00754945"/>
    <w:rsid w:val="00755A1E"/>
    <w:rsid w:val="007577DB"/>
    <w:rsid w:val="00760E66"/>
    <w:rsid w:val="00763211"/>
    <w:rsid w:val="007641A7"/>
    <w:rsid w:val="0076540B"/>
    <w:rsid w:val="00772BCA"/>
    <w:rsid w:val="00775E62"/>
    <w:rsid w:val="0077668B"/>
    <w:rsid w:val="007776CE"/>
    <w:rsid w:val="00780046"/>
    <w:rsid w:val="00780A83"/>
    <w:rsid w:val="007819DD"/>
    <w:rsid w:val="00781D4D"/>
    <w:rsid w:val="00796DE6"/>
    <w:rsid w:val="007A049D"/>
    <w:rsid w:val="007A63DD"/>
    <w:rsid w:val="007B3904"/>
    <w:rsid w:val="007B5FB6"/>
    <w:rsid w:val="007B730B"/>
    <w:rsid w:val="007C0D01"/>
    <w:rsid w:val="007C5286"/>
    <w:rsid w:val="007C68A4"/>
    <w:rsid w:val="007D0359"/>
    <w:rsid w:val="007D1CC1"/>
    <w:rsid w:val="007D3CA2"/>
    <w:rsid w:val="007E0DC0"/>
    <w:rsid w:val="007F6088"/>
    <w:rsid w:val="007F7683"/>
    <w:rsid w:val="007F7F9B"/>
    <w:rsid w:val="00800F49"/>
    <w:rsid w:val="00802574"/>
    <w:rsid w:val="00803042"/>
    <w:rsid w:val="008043C0"/>
    <w:rsid w:val="008044C2"/>
    <w:rsid w:val="00806A1D"/>
    <w:rsid w:val="0080756E"/>
    <w:rsid w:val="00807B89"/>
    <w:rsid w:val="008106C1"/>
    <w:rsid w:val="00810F2C"/>
    <w:rsid w:val="00813D71"/>
    <w:rsid w:val="00814EB6"/>
    <w:rsid w:val="00814EEE"/>
    <w:rsid w:val="00815B59"/>
    <w:rsid w:val="00823B41"/>
    <w:rsid w:val="00825F78"/>
    <w:rsid w:val="00826D89"/>
    <w:rsid w:val="0082700C"/>
    <w:rsid w:val="00831855"/>
    <w:rsid w:val="008327AB"/>
    <w:rsid w:val="00834459"/>
    <w:rsid w:val="00835736"/>
    <w:rsid w:val="00835D56"/>
    <w:rsid w:val="008520E2"/>
    <w:rsid w:val="00853537"/>
    <w:rsid w:val="008603FF"/>
    <w:rsid w:val="0086074A"/>
    <w:rsid w:val="00862D9B"/>
    <w:rsid w:val="0086323A"/>
    <w:rsid w:val="00864F9E"/>
    <w:rsid w:val="00867C7F"/>
    <w:rsid w:val="0087248E"/>
    <w:rsid w:val="00872DBB"/>
    <w:rsid w:val="0087317E"/>
    <w:rsid w:val="00873EEA"/>
    <w:rsid w:val="00875B30"/>
    <w:rsid w:val="00876DDB"/>
    <w:rsid w:val="00880FAF"/>
    <w:rsid w:val="008877E5"/>
    <w:rsid w:val="0088797B"/>
    <w:rsid w:val="008969F7"/>
    <w:rsid w:val="00896BFF"/>
    <w:rsid w:val="008A1F47"/>
    <w:rsid w:val="008A6F64"/>
    <w:rsid w:val="008B0557"/>
    <w:rsid w:val="008B4110"/>
    <w:rsid w:val="008B41E5"/>
    <w:rsid w:val="008B4594"/>
    <w:rsid w:val="008B513E"/>
    <w:rsid w:val="008B6BA7"/>
    <w:rsid w:val="008C20AC"/>
    <w:rsid w:val="008D1C45"/>
    <w:rsid w:val="008D1DE2"/>
    <w:rsid w:val="008D5EA6"/>
    <w:rsid w:val="008D7966"/>
    <w:rsid w:val="008E0BDC"/>
    <w:rsid w:val="008E2748"/>
    <w:rsid w:val="008E37C3"/>
    <w:rsid w:val="008E6310"/>
    <w:rsid w:val="008E76B2"/>
    <w:rsid w:val="008F68E6"/>
    <w:rsid w:val="009042B2"/>
    <w:rsid w:val="00905EE7"/>
    <w:rsid w:val="00907D31"/>
    <w:rsid w:val="009148B4"/>
    <w:rsid w:val="009173AC"/>
    <w:rsid w:val="00930D4E"/>
    <w:rsid w:val="00932857"/>
    <w:rsid w:val="009363FF"/>
    <w:rsid w:val="0093688A"/>
    <w:rsid w:val="00943667"/>
    <w:rsid w:val="00944B83"/>
    <w:rsid w:val="00944E01"/>
    <w:rsid w:val="00951EA7"/>
    <w:rsid w:val="0095289A"/>
    <w:rsid w:val="0095480D"/>
    <w:rsid w:val="00957C0B"/>
    <w:rsid w:val="0096683E"/>
    <w:rsid w:val="009673AA"/>
    <w:rsid w:val="00972A0B"/>
    <w:rsid w:val="0097559E"/>
    <w:rsid w:val="009805D1"/>
    <w:rsid w:val="0098562A"/>
    <w:rsid w:val="00985941"/>
    <w:rsid w:val="009939C2"/>
    <w:rsid w:val="009949CF"/>
    <w:rsid w:val="009951D1"/>
    <w:rsid w:val="009967DA"/>
    <w:rsid w:val="00996A28"/>
    <w:rsid w:val="009A1343"/>
    <w:rsid w:val="009A244B"/>
    <w:rsid w:val="009A2941"/>
    <w:rsid w:val="009A3301"/>
    <w:rsid w:val="009A4CF8"/>
    <w:rsid w:val="009A7E7C"/>
    <w:rsid w:val="009B08C9"/>
    <w:rsid w:val="009B2BD5"/>
    <w:rsid w:val="009C6862"/>
    <w:rsid w:val="009C69D1"/>
    <w:rsid w:val="009D04F8"/>
    <w:rsid w:val="009D18FC"/>
    <w:rsid w:val="009D27F9"/>
    <w:rsid w:val="009D5614"/>
    <w:rsid w:val="009D6BAB"/>
    <w:rsid w:val="009E0D5D"/>
    <w:rsid w:val="009E3ABE"/>
    <w:rsid w:val="009F1238"/>
    <w:rsid w:val="009F1578"/>
    <w:rsid w:val="009F3EB9"/>
    <w:rsid w:val="009F4403"/>
    <w:rsid w:val="00A002B2"/>
    <w:rsid w:val="00A040B2"/>
    <w:rsid w:val="00A05877"/>
    <w:rsid w:val="00A05CB3"/>
    <w:rsid w:val="00A10C8D"/>
    <w:rsid w:val="00A11010"/>
    <w:rsid w:val="00A121BE"/>
    <w:rsid w:val="00A124BD"/>
    <w:rsid w:val="00A1740D"/>
    <w:rsid w:val="00A2102A"/>
    <w:rsid w:val="00A21250"/>
    <w:rsid w:val="00A237CC"/>
    <w:rsid w:val="00A239E9"/>
    <w:rsid w:val="00A24E7E"/>
    <w:rsid w:val="00A305C0"/>
    <w:rsid w:val="00A30B2F"/>
    <w:rsid w:val="00A30CA2"/>
    <w:rsid w:val="00A311EC"/>
    <w:rsid w:val="00A3271C"/>
    <w:rsid w:val="00A3563F"/>
    <w:rsid w:val="00A37834"/>
    <w:rsid w:val="00A379D0"/>
    <w:rsid w:val="00A406C2"/>
    <w:rsid w:val="00A40702"/>
    <w:rsid w:val="00A40E79"/>
    <w:rsid w:val="00A41D2C"/>
    <w:rsid w:val="00A438DA"/>
    <w:rsid w:val="00A45CA9"/>
    <w:rsid w:val="00A554CC"/>
    <w:rsid w:val="00A57807"/>
    <w:rsid w:val="00A57BEE"/>
    <w:rsid w:val="00A60798"/>
    <w:rsid w:val="00A608A2"/>
    <w:rsid w:val="00A62057"/>
    <w:rsid w:val="00A6586C"/>
    <w:rsid w:val="00A72917"/>
    <w:rsid w:val="00A738DB"/>
    <w:rsid w:val="00A76331"/>
    <w:rsid w:val="00A80C22"/>
    <w:rsid w:val="00A8239E"/>
    <w:rsid w:val="00A82C5F"/>
    <w:rsid w:val="00A857C9"/>
    <w:rsid w:val="00A866B8"/>
    <w:rsid w:val="00A91389"/>
    <w:rsid w:val="00A97EE7"/>
    <w:rsid w:val="00AB0BBD"/>
    <w:rsid w:val="00AB0D0F"/>
    <w:rsid w:val="00AB3114"/>
    <w:rsid w:val="00AB396A"/>
    <w:rsid w:val="00AB3C56"/>
    <w:rsid w:val="00AB3E03"/>
    <w:rsid w:val="00AB6449"/>
    <w:rsid w:val="00AB64A7"/>
    <w:rsid w:val="00AC04BB"/>
    <w:rsid w:val="00AC2041"/>
    <w:rsid w:val="00AC4303"/>
    <w:rsid w:val="00AC4B47"/>
    <w:rsid w:val="00AC4CF0"/>
    <w:rsid w:val="00AC6350"/>
    <w:rsid w:val="00AC75DC"/>
    <w:rsid w:val="00AD374F"/>
    <w:rsid w:val="00AD3B5E"/>
    <w:rsid w:val="00AD54DB"/>
    <w:rsid w:val="00AD5C27"/>
    <w:rsid w:val="00AE2702"/>
    <w:rsid w:val="00AE5EDF"/>
    <w:rsid w:val="00AE6670"/>
    <w:rsid w:val="00AF6F5E"/>
    <w:rsid w:val="00AF72A3"/>
    <w:rsid w:val="00AF74B0"/>
    <w:rsid w:val="00B014AA"/>
    <w:rsid w:val="00B0201E"/>
    <w:rsid w:val="00B044AE"/>
    <w:rsid w:val="00B0751F"/>
    <w:rsid w:val="00B12ADD"/>
    <w:rsid w:val="00B22EE5"/>
    <w:rsid w:val="00B232F6"/>
    <w:rsid w:val="00B23442"/>
    <w:rsid w:val="00B3112C"/>
    <w:rsid w:val="00B33686"/>
    <w:rsid w:val="00B36484"/>
    <w:rsid w:val="00B41C57"/>
    <w:rsid w:val="00B42F1B"/>
    <w:rsid w:val="00B46E65"/>
    <w:rsid w:val="00B543B5"/>
    <w:rsid w:val="00B57046"/>
    <w:rsid w:val="00B62340"/>
    <w:rsid w:val="00B64364"/>
    <w:rsid w:val="00B67DE1"/>
    <w:rsid w:val="00B71030"/>
    <w:rsid w:val="00B715FF"/>
    <w:rsid w:val="00B72F90"/>
    <w:rsid w:val="00B81FB3"/>
    <w:rsid w:val="00B848DC"/>
    <w:rsid w:val="00B93D2E"/>
    <w:rsid w:val="00B94743"/>
    <w:rsid w:val="00B94A36"/>
    <w:rsid w:val="00BA28F9"/>
    <w:rsid w:val="00BA2B7C"/>
    <w:rsid w:val="00BA2D5F"/>
    <w:rsid w:val="00BA6AD7"/>
    <w:rsid w:val="00BA7EF2"/>
    <w:rsid w:val="00BB03F1"/>
    <w:rsid w:val="00BB1DCF"/>
    <w:rsid w:val="00BB3E60"/>
    <w:rsid w:val="00BB4210"/>
    <w:rsid w:val="00BB7373"/>
    <w:rsid w:val="00BC05DE"/>
    <w:rsid w:val="00BC2986"/>
    <w:rsid w:val="00BC4040"/>
    <w:rsid w:val="00BC4754"/>
    <w:rsid w:val="00BC488E"/>
    <w:rsid w:val="00BE29D9"/>
    <w:rsid w:val="00BE2A20"/>
    <w:rsid w:val="00BE2DF2"/>
    <w:rsid w:val="00BE3CEC"/>
    <w:rsid w:val="00BE55DC"/>
    <w:rsid w:val="00BE5DF1"/>
    <w:rsid w:val="00BE6AD3"/>
    <w:rsid w:val="00BF6B6C"/>
    <w:rsid w:val="00BF6D6A"/>
    <w:rsid w:val="00C02412"/>
    <w:rsid w:val="00C02EA8"/>
    <w:rsid w:val="00C05C65"/>
    <w:rsid w:val="00C064C8"/>
    <w:rsid w:val="00C10D9D"/>
    <w:rsid w:val="00C115C2"/>
    <w:rsid w:val="00C11AB0"/>
    <w:rsid w:val="00C1216D"/>
    <w:rsid w:val="00C1257C"/>
    <w:rsid w:val="00C127FA"/>
    <w:rsid w:val="00C16318"/>
    <w:rsid w:val="00C2062C"/>
    <w:rsid w:val="00C213C2"/>
    <w:rsid w:val="00C217DF"/>
    <w:rsid w:val="00C227EC"/>
    <w:rsid w:val="00C238D8"/>
    <w:rsid w:val="00C24FE9"/>
    <w:rsid w:val="00C31329"/>
    <w:rsid w:val="00C31441"/>
    <w:rsid w:val="00C328CC"/>
    <w:rsid w:val="00C34E35"/>
    <w:rsid w:val="00C409A5"/>
    <w:rsid w:val="00C45B5E"/>
    <w:rsid w:val="00C46294"/>
    <w:rsid w:val="00C46F97"/>
    <w:rsid w:val="00C471C4"/>
    <w:rsid w:val="00C50FF3"/>
    <w:rsid w:val="00C51F57"/>
    <w:rsid w:val="00C5647F"/>
    <w:rsid w:val="00C56A46"/>
    <w:rsid w:val="00C57E87"/>
    <w:rsid w:val="00C62430"/>
    <w:rsid w:val="00C646A8"/>
    <w:rsid w:val="00C6547C"/>
    <w:rsid w:val="00C66147"/>
    <w:rsid w:val="00C663C0"/>
    <w:rsid w:val="00C72800"/>
    <w:rsid w:val="00C76B8E"/>
    <w:rsid w:val="00C80B2D"/>
    <w:rsid w:val="00C80DDE"/>
    <w:rsid w:val="00C8199C"/>
    <w:rsid w:val="00C840D8"/>
    <w:rsid w:val="00C84E10"/>
    <w:rsid w:val="00C85349"/>
    <w:rsid w:val="00C86AF1"/>
    <w:rsid w:val="00C87D99"/>
    <w:rsid w:val="00C9029F"/>
    <w:rsid w:val="00C9039F"/>
    <w:rsid w:val="00C92477"/>
    <w:rsid w:val="00C92A32"/>
    <w:rsid w:val="00C96C49"/>
    <w:rsid w:val="00CA27B7"/>
    <w:rsid w:val="00CA2E95"/>
    <w:rsid w:val="00CA7572"/>
    <w:rsid w:val="00CA7F74"/>
    <w:rsid w:val="00CB0C32"/>
    <w:rsid w:val="00CB1B71"/>
    <w:rsid w:val="00CB2D65"/>
    <w:rsid w:val="00CB6246"/>
    <w:rsid w:val="00CC0759"/>
    <w:rsid w:val="00CC3160"/>
    <w:rsid w:val="00CD2DBF"/>
    <w:rsid w:val="00CD44D6"/>
    <w:rsid w:val="00CD4E24"/>
    <w:rsid w:val="00CD6207"/>
    <w:rsid w:val="00CD72A6"/>
    <w:rsid w:val="00CE39B8"/>
    <w:rsid w:val="00CE4A83"/>
    <w:rsid w:val="00CE525E"/>
    <w:rsid w:val="00CF1591"/>
    <w:rsid w:val="00CF1689"/>
    <w:rsid w:val="00CF4344"/>
    <w:rsid w:val="00CF5164"/>
    <w:rsid w:val="00CF55E6"/>
    <w:rsid w:val="00CF5B88"/>
    <w:rsid w:val="00CF72D7"/>
    <w:rsid w:val="00D00689"/>
    <w:rsid w:val="00D014A6"/>
    <w:rsid w:val="00D015A4"/>
    <w:rsid w:val="00D02F69"/>
    <w:rsid w:val="00D044FB"/>
    <w:rsid w:val="00D108BF"/>
    <w:rsid w:val="00D1092B"/>
    <w:rsid w:val="00D1423F"/>
    <w:rsid w:val="00D167D0"/>
    <w:rsid w:val="00D177A0"/>
    <w:rsid w:val="00D20092"/>
    <w:rsid w:val="00D2293A"/>
    <w:rsid w:val="00D22E65"/>
    <w:rsid w:val="00D22EAF"/>
    <w:rsid w:val="00D2430E"/>
    <w:rsid w:val="00D2717B"/>
    <w:rsid w:val="00D3078B"/>
    <w:rsid w:val="00D3118E"/>
    <w:rsid w:val="00D34BC5"/>
    <w:rsid w:val="00D36BA1"/>
    <w:rsid w:val="00D36C76"/>
    <w:rsid w:val="00D37F07"/>
    <w:rsid w:val="00D41BB8"/>
    <w:rsid w:val="00D444E3"/>
    <w:rsid w:val="00D52AFA"/>
    <w:rsid w:val="00D5566B"/>
    <w:rsid w:val="00D6102D"/>
    <w:rsid w:val="00D643F8"/>
    <w:rsid w:val="00D67892"/>
    <w:rsid w:val="00D7119E"/>
    <w:rsid w:val="00D7590F"/>
    <w:rsid w:val="00D75ED8"/>
    <w:rsid w:val="00D85656"/>
    <w:rsid w:val="00DA00E4"/>
    <w:rsid w:val="00DA0143"/>
    <w:rsid w:val="00DA0378"/>
    <w:rsid w:val="00DA0EA5"/>
    <w:rsid w:val="00DA33AC"/>
    <w:rsid w:val="00DA4D73"/>
    <w:rsid w:val="00DB62E8"/>
    <w:rsid w:val="00DB65A3"/>
    <w:rsid w:val="00DB78FC"/>
    <w:rsid w:val="00DB7E4B"/>
    <w:rsid w:val="00DC0F37"/>
    <w:rsid w:val="00DC18AE"/>
    <w:rsid w:val="00DC57CD"/>
    <w:rsid w:val="00DC58F4"/>
    <w:rsid w:val="00DC5BFB"/>
    <w:rsid w:val="00DD3EA6"/>
    <w:rsid w:val="00DD588C"/>
    <w:rsid w:val="00DD5CF9"/>
    <w:rsid w:val="00DE0022"/>
    <w:rsid w:val="00DE08B3"/>
    <w:rsid w:val="00DE1D8B"/>
    <w:rsid w:val="00DE29A8"/>
    <w:rsid w:val="00DE2C1D"/>
    <w:rsid w:val="00DE4533"/>
    <w:rsid w:val="00DE49E1"/>
    <w:rsid w:val="00DE596C"/>
    <w:rsid w:val="00DE7206"/>
    <w:rsid w:val="00DF0CB9"/>
    <w:rsid w:val="00DF172C"/>
    <w:rsid w:val="00DF5286"/>
    <w:rsid w:val="00DF7FFC"/>
    <w:rsid w:val="00E00D23"/>
    <w:rsid w:val="00E01D1F"/>
    <w:rsid w:val="00E055E6"/>
    <w:rsid w:val="00E05B3F"/>
    <w:rsid w:val="00E06A9D"/>
    <w:rsid w:val="00E07146"/>
    <w:rsid w:val="00E0783E"/>
    <w:rsid w:val="00E15F80"/>
    <w:rsid w:val="00E23775"/>
    <w:rsid w:val="00E238C6"/>
    <w:rsid w:val="00E26DB0"/>
    <w:rsid w:val="00E277FE"/>
    <w:rsid w:val="00E30898"/>
    <w:rsid w:val="00E315FC"/>
    <w:rsid w:val="00E352A5"/>
    <w:rsid w:val="00E36B78"/>
    <w:rsid w:val="00E40C21"/>
    <w:rsid w:val="00E40DD3"/>
    <w:rsid w:val="00E410F8"/>
    <w:rsid w:val="00E41313"/>
    <w:rsid w:val="00E433F1"/>
    <w:rsid w:val="00E442CC"/>
    <w:rsid w:val="00E46236"/>
    <w:rsid w:val="00E5575F"/>
    <w:rsid w:val="00E570B7"/>
    <w:rsid w:val="00E573AC"/>
    <w:rsid w:val="00E579E2"/>
    <w:rsid w:val="00E6120F"/>
    <w:rsid w:val="00E63092"/>
    <w:rsid w:val="00E65AC2"/>
    <w:rsid w:val="00E66116"/>
    <w:rsid w:val="00E7489D"/>
    <w:rsid w:val="00E753E2"/>
    <w:rsid w:val="00E7548B"/>
    <w:rsid w:val="00E75C04"/>
    <w:rsid w:val="00E768ED"/>
    <w:rsid w:val="00E76C1B"/>
    <w:rsid w:val="00E773FF"/>
    <w:rsid w:val="00E77A3D"/>
    <w:rsid w:val="00E80627"/>
    <w:rsid w:val="00E817BE"/>
    <w:rsid w:val="00E82472"/>
    <w:rsid w:val="00E956CF"/>
    <w:rsid w:val="00EA114E"/>
    <w:rsid w:val="00EA1341"/>
    <w:rsid w:val="00EA1B2E"/>
    <w:rsid w:val="00EA1C66"/>
    <w:rsid w:val="00EA73F8"/>
    <w:rsid w:val="00EB5A25"/>
    <w:rsid w:val="00EB7609"/>
    <w:rsid w:val="00EC21BE"/>
    <w:rsid w:val="00EC3938"/>
    <w:rsid w:val="00EC4D13"/>
    <w:rsid w:val="00EC4F17"/>
    <w:rsid w:val="00EC643A"/>
    <w:rsid w:val="00EC6B5C"/>
    <w:rsid w:val="00ED244D"/>
    <w:rsid w:val="00ED7ED8"/>
    <w:rsid w:val="00EE0E86"/>
    <w:rsid w:val="00EE36E8"/>
    <w:rsid w:val="00EE49E7"/>
    <w:rsid w:val="00EE54B9"/>
    <w:rsid w:val="00EE5A67"/>
    <w:rsid w:val="00EF11B5"/>
    <w:rsid w:val="00EF5E63"/>
    <w:rsid w:val="00F0134F"/>
    <w:rsid w:val="00F0366B"/>
    <w:rsid w:val="00F05DDD"/>
    <w:rsid w:val="00F07DC3"/>
    <w:rsid w:val="00F07E01"/>
    <w:rsid w:val="00F1198E"/>
    <w:rsid w:val="00F12B0C"/>
    <w:rsid w:val="00F13AC6"/>
    <w:rsid w:val="00F15CD5"/>
    <w:rsid w:val="00F16059"/>
    <w:rsid w:val="00F16393"/>
    <w:rsid w:val="00F20C42"/>
    <w:rsid w:val="00F210BE"/>
    <w:rsid w:val="00F2533F"/>
    <w:rsid w:val="00F30EEE"/>
    <w:rsid w:val="00F3483C"/>
    <w:rsid w:val="00F36D7A"/>
    <w:rsid w:val="00F37592"/>
    <w:rsid w:val="00F400A4"/>
    <w:rsid w:val="00F41EF2"/>
    <w:rsid w:val="00F42218"/>
    <w:rsid w:val="00F43D14"/>
    <w:rsid w:val="00F45ABD"/>
    <w:rsid w:val="00F46CFF"/>
    <w:rsid w:val="00F47F82"/>
    <w:rsid w:val="00F52BFF"/>
    <w:rsid w:val="00F538A1"/>
    <w:rsid w:val="00F53E64"/>
    <w:rsid w:val="00F540B3"/>
    <w:rsid w:val="00F545EB"/>
    <w:rsid w:val="00F56218"/>
    <w:rsid w:val="00F56615"/>
    <w:rsid w:val="00F601E2"/>
    <w:rsid w:val="00F676E2"/>
    <w:rsid w:val="00F71556"/>
    <w:rsid w:val="00F72E68"/>
    <w:rsid w:val="00F73845"/>
    <w:rsid w:val="00F76366"/>
    <w:rsid w:val="00F82439"/>
    <w:rsid w:val="00F834B3"/>
    <w:rsid w:val="00F90B8D"/>
    <w:rsid w:val="00F92885"/>
    <w:rsid w:val="00F93B56"/>
    <w:rsid w:val="00FA1B12"/>
    <w:rsid w:val="00FA1ED8"/>
    <w:rsid w:val="00FB0353"/>
    <w:rsid w:val="00FB5DAB"/>
    <w:rsid w:val="00FB67B6"/>
    <w:rsid w:val="00FB6ACA"/>
    <w:rsid w:val="00FC01ED"/>
    <w:rsid w:val="00FC2C83"/>
    <w:rsid w:val="00FC3883"/>
    <w:rsid w:val="00FC3E07"/>
    <w:rsid w:val="00FC6061"/>
    <w:rsid w:val="00FD0EEF"/>
    <w:rsid w:val="00FD2908"/>
    <w:rsid w:val="00FD3AC0"/>
    <w:rsid w:val="00FD662D"/>
    <w:rsid w:val="00FE0D43"/>
    <w:rsid w:val="00FE19A6"/>
    <w:rsid w:val="00FE1E79"/>
    <w:rsid w:val="00FE5BFC"/>
    <w:rsid w:val="00FF2332"/>
    <w:rsid w:val="00FF302B"/>
    <w:rsid w:val="00FF4975"/>
    <w:rsid w:val="00FF4A25"/>
    <w:rsid w:val="00FF4D6B"/>
    <w:rsid w:val="00FF5897"/>
    <w:rsid w:val="00FF5F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2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lang w:val="en-AU" w:eastAsia="en-US" w:bidi="ar-SA"/>
      </w:rPr>
    </w:rPrDefault>
    <w:pPrDefault>
      <w:pPr>
        <w:spacing w:before="120" w:after="12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2"/>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13E"/>
  </w:style>
  <w:style w:type="paragraph" w:styleId="Heading1">
    <w:name w:val="heading 1"/>
    <w:basedOn w:val="Normal"/>
    <w:next w:val="Normal"/>
    <w:link w:val="Heading1Char"/>
    <w:uiPriority w:val="9"/>
    <w:qFormat/>
    <w:rsid w:val="004B38F6"/>
    <w:pPr>
      <w:keepNext/>
      <w:keepLines/>
      <w:spacing w:before="0" w:after="720"/>
      <w:contextualSpacing/>
      <w:outlineLvl w:val="0"/>
    </w:pPr>
    <w:rPr>
      <w:rFonts w:asciiTheme="majorHAnsi" w:hAnsiTheme="majorHAnsi"/>
      <w:b/>
      <w:sz w:val="56"/>
      <w:szCs w:val="44"/>
    </w:rPr>
  </w:style>
  <w:style w:type="paragraph" w:styleId="Heading2">
    <w:name w:val="heading 2"/>
    <w:basedOn w:val="Normal"/>
    <w:next w:val="Normal"/>
    <w:link w:val="Heading2Char"/>
    <w:uiPriority w:val="9"/>
    <w:qFormat/>
    <w:rsid w:val="00FF5FE1"/>
    <w:pPr>
      <w:keepNext/>
      <w:keepLines/>
      <w:spacing w:before="480" w:after="240"/>
      <w:contextualSpacing/>
      <w:outlineLvl w:val="1"/>
    </w:pPr>
    <w:rPr>
      <w:rFonts w:asciiTheme="majorHAnsi" w:hAnsiTheme="majorHAnsi"/>
      <w:b/>
      <w:sz w:val="44"/>
      <w:szCs w:val="28"/>
    </w:rPr>
  </w:style>
  <w:style w:type="paragraph" w:styleId="Heading3">
    <w:name w:val="heading 3"/>
    <w:basedOn w:val="Normal"/>
    <w:next w:val="Normal"/>
    <w:link w:val="Heading3Char"/>
    <w:uiPriority w:val="9"/>
    <w:qFormat/>
    <w:rsid w:val="00FC3E07"/>
    <w:pPr>
      <w:keepNext/>
      <w:keepLines/>
      <w:spacing w:before="240"/>
      <w:contextualSpacing/>
      <w:outlineLvl w:val="2"/>
    </w:pPr>
    <w:rPr>
      <w:rFonts w:asciiTheme="majorHAnsi" w:hAnsiTheme="majorHAnsi"/>
      <w:b/>
      <w:color w:val="auto"/>
      <w:sz w:val="32"/>
    </w:rPr>
  </w:style>
  <w:style w:type="paragraph" w:styleId="Heading4">
    <w:name w:val="heading 4"/>
    <w:basedOn w:val="Normal"/>
    <w:next w:val="Normal"/>
    <w:link w:val="Heading4Char"/>
    <w:uiPriority w:val="9"/>
    <w:qFormat/>
    <w:rsid w:val="004B38F6"/>
    <w:pPr>
      <w:keepNext/>
      <w:keepLines/>
      <w:spacing w:before="240"/>
      <w:contextualSpacing/>
      <w:outlineLvl w:val="3"/>
    </w:pPr>
    <w:rPr>
      <w:rFonts w:asciiTheme="majorHAnsi" w:eastAsiaTheme="majorEastAsia" w:hAnsiTheme="majorHAnsi" w:cstheme="majorBidi"/>
      <w:b/>
      <w:iCs/>
      <w:sz w:val="24"/>
    </w:rPr>
  </w:style>
  <w:style w:type="paragraph" w:styleId="Heading5">
    <w:name w:val="heading 5"/>
    <w:basedOn w:val="Normal"/>
    <w:next w:val="Normal"/>
    <w:link w:val="Heading5Char"/>
    <w:uiPriority w:val="9"/>
    <w:qFormat/>
    <w:rsid w:val="004B38F6"/>
    <w:pPr>
      <w:keepNext/>
      <w:keepLines/>
      <w:spacing w:before="240"/>
      <w:contextualSpacing/>
      <w:outlineLvl w:val="4"/>
    </w:pPr>
    <w:rPr>
      <w:rFonts w:asciiTheme="majorHAnsi" w:eastAsiaTheme="majorEastAsia" w:hAnsiTheme="majorHAnsi" w:cstheme="majorBidi"/>
      <w:b/>
      <w:color w:val="auto"/>
    </w:rPr>
  </w:style>
  <w:style w:type="paragraph" w:styleId="Heading6">
    <w:name w:val="heading 6"/>
    <w:basedOn w:val="Normal"/>
    <w:next w:val="Normal"/>
    <w:link w:val="Heading6Char"/>
    <w:uiPriority w:val="9"/>
    <w:qFormat/>
    <w:rsid w:val="004B38F6"/>
    <w:pPr>
      <w:keepNext/>
      <w:keepLines/>
      <w:spacing w:before="240"/>
      <w:contextualSpacing/>
      <w:outlineLvl w:val="5"/>
    </w:pPr>
    <w:rPr>
      <w:rFonts w:asciiTheme="majorHAnsi" w:eastAsiaTheme="majorEastAsia" w:hAnsiTheme="majorHAnsi" w:cstheme="majorBidi"/>
      <w:b/>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4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8"/>
    <w:rsid w:val="0097559E"/>
    <w:pPr>
      <w:spacing w:before="0" w:after="0" w:line="240" w:lineRule="auto"/>
    </w:pPr>
    <w:rPr>
      <w:sz w:val="24"/>
      <w:szCs w:val="24"/>
    </w:rPr>
  </w:style>
  <w:style w:type="character" w:customStyle="1" w:styleId="SubtitleChar">
    <w:name w:val="Subtitle Char"/>
    <w:basedOn w:val="DefaultParagraphFont"/>
    <w:link w:val="Subtitle"/>
    <w:uiPriority w:val="18"/>
    <w:rsid w:val="0097559E"/>
    <w:rPr>
      <w:sz w:val="24"/>
      <w:szCs w:val="24"/>
    </w:rPr>
  </w:style>
  <w:style w:type="paragraph" w:styleId="BalloonText">
    <w:name w:val="Balloon Text"/>
    <w:basedOn w:val="Normal"/>
    <w:link w:val="BalloonTextChar"/>
    <w:uiPriority w:val="99"/>
    <w:semiHidden/>
    <w:unhideWhenUsed/>
    <w:rsid w:val="00C5647F"/>
    <w:rPr>
      <w:rFonts w:ascii="Tahoma" w:hAnsi="Tahoma" w:cs="Tahoma"/>
      <w:sz w:val="16"/>
      <w:szCs w:val="16"/>
    </w:rPr>
  </w:style>
  <w:style w:type="character" w:customStyle="1" w:styleId="BalloonTextChar">
    <w:name w:val="Balloon Text Char"/>
    <w:basedOn w:val="DefaultParagraphFont"/>
    <w:link w:val="BalloonText"/>
    <w:uiPriority w:val="99"/>
    <w:semiHidden/>
    <w:rsid w:val="00C5647F"/>
    <w:rPr>
      <w:rFonts w:ascii="Tahoma" w:eastAsia="MS Mincho" w:hAnsi="Tahoma" w:cs="Tahoma"/>
      <w:sz w:val="16"/>
      <w:szCs w:val="16"/>
      <w:lang w:eastAsia="ja-JP"/>
    </w:rPr>
  </w:style>
  <w:style w:type="paragraph" w:styleId="Header">
    <w:name w:val="header"/>
    <w:basedOn w:val="Normal"/>
    <w:link w:val="HeaderChar"/>
    <w:uiPriority w:val="99"/>
    <w:unhideWhenUsed/>
    <w:rsid w:val="005E3C4D"/>
    <w:pPr>
      <w:tabs>
        <w:tab w:val="center" w:pos="4513"/>
        <w:tab w:val="right" w:pos="9026"/>
      </w:tabs>
      <w:spacing w:before="0" w:after="0" w:line="240" w:lineRule="auto"/>
      <w:ind w:right="-1701"/>
    </w:pPr>
    <w:rPr>
      <w:sz w:val="14"/>
    </w:rPr>
  </w:style>
  <w:style w:type="character" w:customStyle="1" w:styleId="HeaderChar">
    <w:name w:val="Header Char"/>
    <w:basedOn w:val="DefaultParagraphFont"/>
    <w:link w:val="Header"/>
    <w:uiPriority w:val="99"/>
    <w:rsid w:val="005E3C4D"/>
    <w:rPr>
      <w:sz w:val="14"/>
    </w:rPr>
  </w:style>
  <w:style w:type="paragraph" w:styleId="Footer">
    <w:name w:val="footer"/>
    <w:basedOn w:val="Normal"/>
    <w:link w:val="FooterChar"/>
    <w:uiPriority w:val="99"/>
    <w:unhideWhenUsed/>
    <w:rsid w:val="005E3C4D"/>
    <w:pPr>
      <w:tabs>
        <w:tab w:val="right" w:pos="10206"/>
      </w:tabs>
      <w:spacing w:before="0" w:after="0" w:line="240" w:lineRule="auto"/>
      <w:ind w:right="-1701"/>
    </w:pPr>
    <w:rPr>
      <w:sz w:val="14"/>
    </w:rPr>
  </w:style>
  <w:style w:type="character" w:customStyle="1" w:styleId="FooterChar">
    <w:name w:val="Footer Char"/>
    <w:basedOn w:val="DefaultParagraphFont"/>
    <w:link w:val="Footer"/>
    <w:uiPriority w:val="99"/>
    <w:rsid w:val="005E3C4D"/>
    <w:rPr>
      <w:sz w:val="14"/>
    </w:rPr>
  </w:style>
  <w:style w:type="paragraph" w:styleId="Title">
    <w:name w:val="Title"/>
    <w:basedOn w:val="Normal"/>
    <w:link w:val="TitleChar"/>
    <w:uiPriority w:val="17"/>
    <w:rsid w:val="002B161A"/>
    <w:pPr>
      <w:spacing w:before="0" w:after="0" w:line="240" w:lineRule="auto"/>
    </w:pPr>
    <w:rPr>
      <w:b/>
      <w:sz w:val="92"/>
      <w:szCs w:val="82"/>
    </w:rPr>
  </w:style>
  <w:style w:type="character" w:customStyle="1" w:styleId="TitleChar">
    <w:name w:val="Title Char"/>
    <w:basedOn w:val="DefaultParagraphFont"/>
    <w:link w:val="Title"/>
    <w:uiPriority w:val="17"/>
    <w:rsid w:val="002B161A"/>
    <w:rPr>
      <w:b/>
      <w:sz w:val="92"/>
      <w:szCs w:val="82"/>
    </w:rPr>
  </w:style>
  <w:style w:type="paragraph" w:customStyle="1" w:styleId="Address">
    <w:name w:val="Address"/>
    <w:basedOn w:val="Normal"/>
    <w:semiHidden/>
    <w:rsid w:val="00191178"/>
    <w:pPr>
      <w:spacing w:before="0" w:after="0"/>
    </w:pPr>
    <w:rPr>
      <w:b/>
      <w:color w:val="17D3A1" w:themeColor="accent1"/>
    </w:rPr>
  </w:style>
  <w:style w:type="character" w:customStyle="1" w:styleId="Heading1Char">
    <w:name w:val="Heading 1 Char"/>
    <w:basedOn w:val="DefaultParagraphFont"/>
    <w:link w:val="Heading1"/>
    <w:uiPriority w:val="9"/>
    <w:rsid w:val="004B38F6"/>
    <w:rPr>
      <w:rFonts w:asciiTheme="majorHAnsi" w:hAnsiTheme="majorHAnsi"/>
      <w:b/>
      <w:sz w:val="56"/>
      <w:szCs w:val="44"/>
    </w:rPr>
  </w:style>
  <w:style w:type="character" w:customStyle="1" w:styleId="Heading2Char">
    <w:name w:val="Heading 2 Char"/>
    <w:basedOn w:val="DefaultParagraphFont"/>
    <w:link w:val="Heading2"/>
    <w:uiPriority w:val="9"/>
    <w:rsid w:val="00FF5FE1"/>
    <w:rPr>
      <w:rFonts w:asciiTheme="majorHAnsi" w:hAnsiTheme="majorHAnsi"/>
      <w:b/>
      <w:sz w:val="44"/>
      <w:szCs w:val="28"/>
    </w:rPr>
  </w:style>
  <w:style w:type="character" w:customStyle="1" w:styleId="Heading3Char">
    <w:name w:val="Heading 3 Char"/>
    <w:basedOn w:val="DefaultParagraphFont"/>
    <w:link w:val="Heading3"/>
    <w:uiPriority w:val="9"/>
    <w:rsid w:val="00FC3E07"/>
    <w:rPr>
      <w:rFonts w:asciiTheme="majorHAnsi" w:hAnsiTheme="majorHAnsi"/>
      <w:b/>
      <w:color w:val="auto"/>
      <w:sz w:val="32"/>
    </w:rPr>
  </w:style>
  <w:style w:type="paragraph" w:styleId="TOCHeading">
    <w:name w:val="TOC Heading"/>
    <w:basedOn w:val="Heading1"/>
    <w:next w:val="Normal"/>
    <w:uiPriority w:val="39"/>
    <w:rsid w:val="00D02F69"/>
    <w:pPr>
      <w:contextualSpacing w:val="0"/>
      <w:outlineLvl w:val="9"/>
    </w:pPr>
    <w:rPr>
      <w:rFonts w:eastAsiaTheme="majorEastAsia" w:cstheme="majorBidi"/>
      <w:bCs/>
      <w:sz w:val="80"/>
      <w:szCs w:val="28"/>
    </w:rPr>
  </w:style>
  <w:style w:type="character" w:styleId="FootnoteReference">
    <w:name w:val="footnote reference"/>
    <w:basedOn w:val="DefaultParagraphFont"/>
    <w:uiPriority w:val="99"/>
    <w:semiHidden/>
    <w:unhideWhenUsed/>
    <w:rsid w:val="00C5647F"/>
    <w:rPr>
      <w:vertAlign w:val="superscript"/>
    </w:rPr>
  </w:style>
  <w:style w:type="paragraph" w:styleId="FootnoteText">
    <w:name w:val="footnote text"/>
    <w:basedOn w:val="Normal"/>
    <w:link w:val="FootnoteTextChar"/>
    <w:uiPriority w:val="99"/>
    <w:rsid w:val="004D0DC8"/>
    <w:pPr>
      <w:spacing w:before="0" w:after="0" w:line="240" w:lineRule="auto"/>
    </w:pPr>
    <w:rPr>
      <w:sz w:val="14"/>
    </w:rPr>
  </w:style>
  <w:style w:type="character" w:customStyle="1" w:styleId="FootnoteTextChar">
    <w:name w:val="Footnote Text Char"/>
    <w:basedOn w:val="DefaultParagraphFont"/>
    <w:link w:val="FootnoteText"/>
    <w:uiPriority w:val="99"/>
    <w:rsid w:val="004D0DC8"/>
    <w:rPr>
      <w:sz w:val="14"/>
    </w:rPr>
  </w:style>
  <w:style w:type="character" w:styleId="Hyperlink">
    <w:name w:val="Hyperlink"/>
    <w:basedOn w:val="DefaultParagraphFont"/>
    <w:uiPriority w:val="99"/>
    <w:unhideWhenUsed/>
    <w:rsid w:val="00D36C76"/>
    <w:rPr>
      <w:color w:val="002C6F" w:themeColor="text2"/>
      <w:u w:val="single"/>
    </w:rPr>
  </w:style>
  <w:style w:type="paragraph" w:styleId="ListBullet">
    <w:name w:val="List Bullet"/>
    <w:basedOn w:val="Normal"/>
    <w:uiPriority w:val="2"/>
    <w:qFormat/>
    <w:rsid w:val="00F71556"/>
    <w:pPr>
      <w:numPr>
        <w:numId w:val="32"/>
      </w:numPr>
    </w:pPr>
    <w:rPr>
      <w:rFonts w:eastAsia="Times New Roman"/>
      <w:lang w:eastAsia="en-AU"/>
    </w:rPr>
  </w:style>
  <w:style w:type="paragraph" w:styleId="ListNumber">
    <w:name w:val="List Number"/>
    <w:basedOn w:val="Normal"/>
    <w:uiPriority w:val="2"/>
    <w:qFormat/>
    <w:rsid w:val="00F71556"/>
    <w:pPr>
      <w:numPr>
        <w:numId w:val="34"/>
      </w:numPr>
    </w:pPr>
    <w:rPr>
      <w:rFonts w:eastAsia="Times New Roman"/>
      <w:lang w:eastAsia="en-AU"/>
    </w:rPr>
  </w:style>
  <w:style w:type="table" w:customStyle="1" w:styleId="NZEATable">
    <w:name w:val="NZEA Table"/>
    <w:basedOn w:val="TableNormal"/>
    <w:uiPriority w:val="99"/>
    <w:rsid w:val="00751B97"/>
    <w:pPr>
      <w:spacing w:line="240" w:lineRule="auto"/>
    </w:pPr>
    <w:rPr>
      <w:sz w:val="18"/>
    </w:rPr>
    <w:tblPr>
      <w:tblStyleRowBandSize w:val="1"/>
      <w:tblBorders>
        <w:top w:val="single" w:sz="4" w:space="0" w:color="auto"/>
        <w:bottom w:val="single" w:sz="4" w:space="0" w:color="auto"/>
        <w:insideH w:val="single" w:sz="4" w:space="0" w:color="auto"/>
      </w:tblBorders>
    </w:tblPr>
    <w:tblStylePr w:type="firstRow">
      <w:rPr>
        <w:b/>
        <w:color w:val="FFFFFF" w:themeColor="background1"/>
        <w:sz w:val="20"/>
      </w:rPr>
      <w:tblPr/>
      <w:trPr>
        <w:tblHeader/>
      </w:trPr>
      <w:tcPr>
        <w:shd w:val="clear" w:color="auto" w:fill="000000" w:themeFill="text1"/>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17D3A1" w:themeFill="accent1"/>
      </w:tcPr>
    </w:tblStylePr>
  </w:style>
  <w:style w:type="paragraph" w:styleId="TOC1">
    <w:name w:val="toc 1"/>
    <w:basedOn w:val="Normal"/>
    <w:next w:val="Normal"/>
    <w:autoRedefine/>
    <w:uiPriority w:val="39"/>
    <w:rsid w:val="00F210BE"/>
    <w:pPr>
      <w:tabs>
        <w:tab w:val="right" w:pos="5375"/>
      </w:tabs>
      <w:spacing w:before="480" w:line="240" w:lineRule="auto"/>
    </w:pPr>
    <w:rPr>
      <w:b/>
      <w:sz w:val="22"/>
    </w:rPr>
  </w:style>
  <w:style w:type="table" w:styleId="LightShading-Accent1">
    <w:name w:val="Light Shading Accent 1"/>
    <w:basedOn w:val="TableNormal"/>
    <w:uiPriority w:val="60"/>
    <w:rsid w:val="00056BC0"/>
    <w:rPr>
      <w:color w:val="119D78" w:themeColor="accent1" w:themeShade="BF"/>
    </w:rPr>
    <w:tblPr>
      <w:tblStyleRowBandSize w:val="1"/>
      <w:tblStyleColBandSize w:val="1"/>
      <w:tblBorders>
        <w:top w:val="single" w:sz="8" w:space="0" w:color="17D3A1" w:themeColor="accent1"/>
        <w:bottom w:val="single" w:sz="8" w:space="0" w:color="17D3A1" w:themeColor="accent1"/>
      </w:tblBorders>
    </w:tblPr>
    <w:tblStylePr w:type="firstRow">
      <w:pPr>
        <w:spacing w:before="0" w:after="0" w:line="240" w:lineRule="auto"/>
      </w:pPr>
      <w:rPr>
        <w:b/>
        <w:bCs/>
      </w:rPr>
      <w:tblPr/>
      <w:tcPr>
        <w:tcBorders>
          <w:top w:val="single" w:sz="8" w:space="0" w:color="17D3A1" w:themeColor="accent1"/>
          <w:left w:val="nil"/>
          <w:bottom w:val="single" w:sz="8" w:space="0" w:color="17D3A1" w:themeColor="accent1"/>
          <w:right w:val="nil"/>
          <w:insideH w:val="nil"/>
          <w:insideV w:val="nil"/>
        </w:tcBorders>
      </w:tcPr>
    </w:tblStylePr>
    <w:tblStylePr w:type="lastRow">
      <w:pPr>
        <w:spacing w:before="0" w:after="0" w:line="240" w:lineRule="auto"/>
      </w:pPr>
      <w:rPr>
        <w:b/>
        <w:bCs/>
      </w:rPr>
      <w:tblPr/>
      <w:tcPr>
        <w:tcBorders>
          <w:top w:val="single" w:sz="8" w:space="0" w:color="17D3A1" w:themeColor="accent1"/>
          <w:left w:val="nil"/>
          <w:bottom w:val="single" w:sz="8" w:space="0" w:color="17D3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F8E9" w:themeFill="accent1" w:themeFillTint="3F"/>
      </w:tcPr>
    </w:tblStylePr>
    <w:tblStylePr w:type="band1Horz">
      <w:tblPr/>
      <w:tcPr>
        <w:tcBorders>
          <w:left w:val="nil"/>
          <w:right w:val="nil"/>
          <w:insideH w:val="nil"/>
          <w:insideV w:val="nil"/>
        </w:tcBorders>
        <w:shd w:val="clear" w:color="auto" w:fill="C1F8E9" w:themeFill="accent1" w:themeFillTint="3F"/>
      </w:tcPr>
    </w:tblStylePr>
  </w:style>
  <w:style w:type="table" w:styleId="MediumShading2">
    <w:name w:val="Medium Shading 2"/>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D3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D3A1" w:themeFill="accent1"/>
      </w:tcPr>
    </w:tblStylePr>
    <w:tblStylePr w:type="lastCol">
      <w:rPr>
        <w:b/>
        <w:bCs/>
        <w:color w:val="FFFFFF" w:themeColor="background1"/>
      </w:rPr>
      <w:tblPr/>
      <w:tcPr>
        <w:tcBorders>
          <w:left w:val="nil"/>
          <w:right w:val="nil"/>
          <w:insideH w:val="nil"/>
          <w:insideV w:val="nil"/>
        </w:tcBorders>
        <w:shd w:val="clear" w:color="auto" w:fill="17D3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rsid w:val="00A40E79"/>
    <w:pPr>
      <w:tabs>
        <w:tab w:val="right" w:pos="5375"/>
      </w:tabs>
      <w:spacing w:line="240" w:lineRule="auto"/>
      <w:ind w:left="221"/>
    </w:pPr>
    <w:rPr>
      <w:sz w:val="22"/>
    </w:rPr>
  </w:style>
  <w:style w:type="paragraph" w:styleId="ListBullet2">
    <w:name w:val="List Bullet 2"/>
    <w:basedOn w:val="Normal"/>
    <w:uiPriority w:val="2"/>
    <w:semiHidden/>
    <w:qFormat/>
    <w:rsid w:val="00F71556"/>
    <w:pPr>
      <w:numPr>
        <w:ilvl w:val="1"/>
        <w:numId w:val="32"/>
      </w:numPr>
    </w:pPr>
    <w:rPr>
      <w:rFonts w:eastAsia="Times New Roman"/>
      <w:lang w:eastAsia="en-AU"/>
    </w:rPr>
  </w:style>
  <w:style w:type="character" w:customStyle="1" w:styleId="Heading4Char">
    <w:name w:val="Heading 4 Char"/>
    <w:basedOn w:val="DefaultParagraphFont"/>
    <w:link w:val="Heading4"/>
    <w:uiPriority w:val="9"/>
    <w:rsid w:val="004B38F6"/>
    <w:rPr>
      <w:rFonts w:asciiTheme="majorHAnsi" w:eastAsiaTheme="majorEastAsia" w:hAnsiTheme="majorHAnsi" w:cstheme="majorBidi"/>
      <w:b/>
      <w:iCs/>
      <w:sz w:val="24"/>
    </w:rPr>
  </w:style>
  <w:style w:type="paragraph" w:styleId="ListBullet3">
    <w:name w:val="List Bullet 3"/>
    <w:basedOn w:val="Normal"/>
    <w:uiPriority w:val="2"/>
    <w:semiHidden/>
    <w:rsid w:val="00F71556"/>
    <w:pPr>
      <w:numPr>
        <w:ilvl w:val="2"/>
        <w:numId w:val="32"/>
      </w:numPr>
    </w:pPr>
    <w:rPr>
      <w:rFonts w:eastAsia="Times New Roman"/>
      <w:lang w:eastAsia="en-AU"/>
    </w:rPr>
  </w:style>
  <w:style w:type="paragraph" w:styleId="ListBullet4">
    <w:name w:val="List Bullet 4"/>
    <w:basedOn w:val="Normal"/>
    <w:uiPriority w:val="2"/>
    <w:semiHidden/>
    <w:rsid w:val="00F71556"/>
    <w:pPr>
      <w:numPr>
        <w:ilvl w:val="3"/>
        <w:numId w:val="32"/>
      </w:numPr>
    </w:pPr>
    <w:rPr>
      <w:rFonts w:eastAsia="Times New Roman"/>
      <w:lang w:eastAsia="en-AU"/>
    </w:rPr>
  </w:style>
  <w:style w:type="paragraph" w:styleId="ListBullet5">
    <w:name w:val="List Bullet 5"/>
    <w:basedOn w:val="Normal"/>
    <w:uiPriority w:val="2"/>
    <w:semiHidden/>
    <w:rsid w:val="00F71556"/>
    <w:pPr>
      <w:numPr>
        <w:ilvl w:val="4"/>
        <w:numId w:val="32"/>
      </w:numPr>
    </w:pPr>
    <w:rPr>
      <w:rFonts w:eastAsia="Times New Roman"/>
      <w:lang w:eastAsia="en-AU"/>
    </w:rPr>
  </w:style>
  <w:style w:type="paragraph" w:styleId="ListNumber2">
    <w:name w:val="List Number 2"/>
    <w:basedOn w:val="Normal"/>
    <w:uiPriority w:val="2"/>
    <w:semiHidden/>
    <w:rsid w:val="00F71556"/>
    <w:pPr>
      <w:numPr>
        <w:ilvl w:val="1"/>
        <w:numId w:val="34"/>
      </w:numPr>
    </w:pPr>
    <w:rPr>
      <w:rFonts w:eastAsia="Times New Roman"/>
      <w:lang w:eastAsia="en-AU"/>
    </w:rPr>
  </w:style>
  <w:style w:type="paragraph" w:styleId="ListNumber3">
    <w:name w:val="List Number 3"/>
    <w:basedOn w:val="Normal"/>
    <w:uiPriority w:val="2"/>
    <w:semiHidden/>
    <w:rsid w:val="00F71556"/>
    <w:pPr>
      <w:numPr>
        <w:ilvl w:val="2"/>
        <w:numId w:val="34"/>
      </w:numPr>
    </w:pPr>
    <w:rPr>
      <w:rFonts w:eastAsia="Times New Roman"/>
      <w:lang w:eastAsia="en-AU"/>
    </w:rPr>
  </w:style>
  <w:style w:type="paragraph" w:styleId="ListNumber4">
    <w:name w:val="List Number 4"/>
    <w:basedOn w:val="Normal"/>
    <w:uiPriority w:val="2"/>
    <w:semiHidden/>
    <w:rsid w:val="00F71556"/>
    <w:pPr>
      <w:numPr>
        <w:ilvl w:val="3"/>
        <w:numId w:val="34"/>
      </w:numPr>
    </w:pPr>
    <w:rPr>
      <w:rFonts w:eastAsia="Times New Roman"/>
      <w:lang w:eastAsia="en-AU"/>
    </w:rPr>
  </w:style>
  <w:style w:type="paragraph" w:styleId="ListNumber5">
    <w:name w:val="List Number 5"/>
    <w:basedOn w:val="Normal"/>
    <w:uiPriority w:val="2"/>
    <w:semiHidden/>
    <w:rsid w:val="00F71556"/>
    <w:pPr>
      <w:numPr>
        <w:ilvl w:val="4"/>
        <w:numId w:val="34"/>
      </w:numPr>
    </w:pPr>
    <w:rPr>
      <w:rFonts w:eastAsia="Times New Roman"/>
      <w:lang w:eastAsia="en-AU"/>
    </w:rPr>
  </w:style>
  <w:style w:type="paragraph" w:styleId="List">
    <w:name w:val="List"/>
    <w:aliases w:val="Letter"/>
    <w:basedOn w:val="Normal"/>
    <w:uiPriority w:val="2"/>
    <w:rsid w:val="00F71556"/>
    <w:pPr>
      <w:numPr>
        <w:numId w:val="25"/>
      </w:numPr>
    </w:pPr>
    <w:rPr>
      <w:rFonts w:eastAsia="Times New Roman"/>
      <w:lang w:eastAsia="en-AU"/>
    </w:rPr>
  </w:style>
  <w:style w:type="paragraph" w:customStyle="1" w:styleId="SectionHeading">
    <w:name w:val="Section Heading"/>
    <w:basedOn w:val="Normal"/>
    <w:uiPriority w:val="8"/>
    <w:rsid w:val="00D02F69"/>
    <w:pPr>
      <w:spacing w:before="0" w:after="0" w:line="240" w:lineRule="auto"/>
    </w:pPr>
    <w:rPr>
      <w:rFonts w:asciiTheme="majorHAnsi" w:hAnsiTheme="majorHAnsi"/>
      <w:b/>
      <w:color w:val="auto"/>
      <w:sz w:val="80"/>
      <w:szCs w:val="60"/>
    </w:rPr>
  </w:style>
  <w:style w:type="paragraph" w:styleId="Caption">
    <w:name w:val="caption"/>
    <w:basedOn w:val="Normal"/>
    <w:next w:val="Normal"/>
    <w:uiPriority w:val="11"/>
    <w:qFormat/>
    <w:rsid w:val="008E6310"/>
    <w:pPr>
      <w:keepNext/>
      <w:keepLines/>
      <w:numPr>
        <w:numId w:val="33"/>
      </w:numPr>
      <w:spacing w:before="360" w:line="240" w:lineRule="auto"/>
      <w:contextualSpacing/>
    </w:pPr>
    <w:rPr>
      <w:iCs/>
      <w:sz w:val="16"/>
    </w:rPr>
  </w:style>
  <w:style w:type="character" w:styleId="PlaceholderText">
    <w:name w:val="Placeholder Text"/>
    <w:basedOn w:val="DefaultParagraphFont"/>
    <w:uiPriority w:val="99"/>
    <w:semiHidden/>
    <w:rsid w:val="00D02F69"/>
    <w:rPr>
      <w:color w:val="666666"/>
    </w:rPr>
  </w:style>
  <w:style w:type="paragraph" w:styleId="TOC3">
    <w:name w:val="toc 3"/>
    <w:basedOn w:val="Normal"/>
    <w:next w:val="Normal"/>
    <w:autoRedefine/>
    <w:uiPriority w:val="39"/>
    <w:unhideWhenUsed/>
    <w:rsid w:val="00A40E79"/>
    <w:pPr>
      <w:spacing w:after="100"/>
      <w:ind w:left="440"/>
    </w:pPr>
    <w:rPr>
      <w:sz w:val="22"/>
    </w:rPr>
  </w:style>
  <w:style w:type="table" w:styleId="GridTable3">
    <w:name w:val="Grid Table 3"/>
    <w:basedOn w:val="TableNormal"/>
    <w:uiPriority w:val="48"/>
    <w:rsid w:val="008030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8030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4">
    <w:name w:val="List Table 2 Accent 4"/>
    <w:basedOn w:val="TableNormal"/>
    <w:uiPriority w:val="47"/>
    <w:rsid w:val="007531C4"/>
    <w:tblPr>
      <w:tblStyleRowBandSize w:val="1"/>
      <w:tblStyleColBandSize w:val="1"/>
      <w:tblBorders>
        <w:top w:val="single" w:sz="4" w:space="0" w:color="FFA890" w:themeColor="accent4" w:themeTint="99"/>
        <w:bottom w:val="single" w:sz="4" w:space="0" w:color="FFA890" w:themeColor="accent4" w:themeTint="99"/>
        <w:insideH w:val="single" w:sz="4" w:space="0" w:color="FFA89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DA" w:themeFill="accent4" w:themeFillTint="33"/>
      </w:tcPr>
    </w:tblStylePr>
    <w:tblStylePr w:type="band1Horz">
      <w:tblPr/>
      <w:tcPr>
        <w:shd w:val="clear" w:color="auto" w:fill="FFE1DA" w:themeFill="accent4" w:themeFillTint="33"/>
      </w:tcPr>
    </w:tblStylePr>
  </w:style>
  <w:style w:type="paragraph" w:styleId="Date">
    <w:name w:val="Date"/>
    <w:basedOn w:val="Normal"/>
    <w:next w:val="Normal"/>
    <w:link w:val="DateChar"/>
    <w:uiPriority w:val="99"/>
    <w:rsid w:val="00907D31"/>
    <w:pPr>
      <w:spacing w:before="0" w:after="0" w:line="320" w:lineRule="atLeast"/>
    </w:pPr>
    <w:rPr>
      <w:b/>
      <w:color w:val="FFFFFF" w:themeColor="background1"/>
      <w:sz w:val="24"/>
    </w:rPr>
  </w:style>
  <w:style w:type="character" w:customStyle="1" w:styleId="DateChar">
    <w:name w:val="Date Char"/>
    <w:basedOn w:val="DefaultParagraphFont"/>
    <w:link w:val="Date"/>
    <w:uiPriority w:val="99"/>
    <w:rsid w:val="00907D31"/>
    <w:rPr>
      <w:b/>
      <w:color w:val="FFFFFF" w:themeColor="background1"/>
      <w:sz w:val="24"/>
    </w:rPr>
  </w:style>
  <w:style w:type="character" w:customStyle="1" w:styleId="Heading5Char">
    <w:name w:val="Heading 5 Char"/>
    <w:basedOn w:val="DefaultParagraphFont"/>
    <w:link w:val="Heading5"/>
    <w:uiPriority w:val="9"/>
    <w:rsid w:val="004B38F6"/>
    <w:rPr>
      <w:rFonts w:asciiTheme="majorHAnsi" w:eastAsiaTheme="majorEastAsia" w:hAnsiTheme="majorHAnsi" w:cstheme="majorBidi"/>
      <w:b/>
      <w:color w:val="auto"/>
    </w:rPr>
  </w:style>
  <w:style w:type="character" w:customStyle="1" w:styleId="Heading6Char">
    <w:name w:val="Heading 6 Char"/>
    <w:basedOn w:val="DefaultParagraphFont"/>
    <w:link w:val="Heading6"/>
    <w:uiPriority w:val="9"/>
    <w:rsid w:val="004B38F6"/>
    <w:rPr>
      <w:rFonts w:asciiTheme="majorHAnsi" w:eastAsiaTheme="majorEastAsia" w:hAnsiTheme="majorHAnsi" w:cstheme="majorBidi"/>
      <w:b/>
      <w:i/>
      <w:color w:val="auto"/>
    </w:rPr>
  </w:style>
  <w:style w:type="paragraph" w:styleId="NoSpacing">
    <w:name w:val="No Spacing"/>
    <w:uiPriority w:val="1"/>
    <w:rsid w:val="008B513E"/>
    <w:pPr>
      <w:spacing w:before="0" w:after="0" w:line="240" w:lineRule="auto"/>
    </w:pPr>
  </w:style>
  <w:style w:type="character" w:customStyle="1" w:styleId="UnresolvedMention1">
    <w:name w:val="Unresolved Mention1"/>
    <w:basedOn w:val="DefaultParagraphFont"/>
    <w:uiPriority w:val="99"/>
    <w:semiHidden/>
    <w:unhideWhenUsed/>
    <w:rsid w:val="00AC4B47"/>
    <w:rPr>
      <w:color w:val="605E5C"/>
      <w:shd w:val="clear" w:color="auto" w:fill="E1DFDD"/>
    </w:rPr>
  </w:style>
  <w:style w:type="character" w:styleId="UnresolvedMention">
    <w:name w:val="Unresolved Mention"/>
    <w:basedOn w:val="DefaultParagraphFont"/>
    <w:uiPriority w:val="99"/>
    <w:semiHidden/>
    <w:unhideWhenUsed/>
    <w:rsid w:val="00434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nance.gov.au/government/climate-action-government-operations/aps-net-zero-emissions-2030" TargetMode="External"/><Relationship Id="rId18" Type="http://schemas.openxmlformats.org/officeDocument/2006/relationships/hyperlink" Target="https://www.google.com/url?sa=t&amp;rct=j&amp;q=&amp;esrc=s&amp;source=web&amp;cd=&amp;cad=rja&amp;uact=8&amp;ved=2ahUKEwiF-t-o3aWUAxWdUGcHHR4pJ9UQFnoECBoQAQ&amp;url=https%3A%2F%2Fwww.netzero.gov.au%2Femissions-reduction-plan&amp;usg=AOvVaw3LV3TehgDwX2cYXi445oK6&amp;opi=8997844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inance.gov.au/government/climate-action-government-operations/commonwealth-emission-reporting/net-zero-government-operations-annual-progress-report"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inance.gov.au/government/climate-action-government-operations/aps-net-zero-emissions-2030" TargetMode="External"/><Relationship Id="rId20" Type="http://schemas.openxmlformats.org/officeDocument/2006/relationships/image" Target="media/image6.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finance.gov.au/sites/default/files/2023-11/Net_Zero_Government_Operations_Strategy.pdf" TargetMode="External"/><Relationship Id="rId23" Type="http://schemas.openxmlformats.org/officeDocument/2006/relationships/image" Target="media/image9.svg"/><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finance.gov.au/government/climate-action-government-operations/commonwealth-emission-reporting/emissions-reporting-framework" TargetMode="External"/><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082BE478D842A59CF10B943320194A"/>
        <w:category>
          <w:name w:val="General"/>
          <w:gallery w:val="placeholder"/>
        </w:category>
        <w:types>
          <w:type w:val="bbPlcHdr"/>
        </w:types>
        <w:behaviors>
          <w:behavior w:val="content"/>
        </w:behaviors>
        <w:guid w:val="{DED53368-9E8E-4E33-881F-61BF3F661F0D}"/>
      </w:docPartPr>
      <w:docPartBody>
        <w:p w:rsidR="00861215" w:rsidRDefault="009026D3" w:rsidP="009026D3">
          <w:pPr>
            <w:pStyle w:val="0E082BE478D842A59CF10B943320194A"/>
          </w:pPr>
          <w:r>
            <w:t>[Document title]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2A2" w:rsidRDefault="006252A2">
      <w:pPr>
        <w:spacing w:after="0" w:line="240" w:lineRule="auto"/>
      </w:pPr>
      <w:r>
        <w:separator/>
      </w:r>
    </w:p>
  </w:endnote>
  <w:endnote w:type="continuationSeparator" w:id="0">
    <w:p w:rsidR="006252A2" w:rsidRDefault="006252A2">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2A2" w:rsidRDefault="006252A2">
      <w:pPr>
        <w:spacing w:after="0" w:line="240" w:lineRule="auto"/>
      </w:pPr>
      <w:r>
        <w:separator/>
      </w:r>
    </w:p>
  </w:footnote>
  <w:footnote w:type="continuationSeparator" w:id="0">
    <w:p w:rsidR="006252A2" w:rsidRDefault="006252A2">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F7723"/>
    <w:multiLevelType w:val="multilevel"/>
    <w:tmpl w:val="F3AE1808"/>
    <w:lvl w:ilvl="0">
      <w:start w:val="1"/>
      <w:numFmt w:val="decimal"/>
      <w:pStyle w:val="Caption"/>
      <w:suff w:val="space"/>
      <w:lvlText w:val="Figure 1.%1"/>
      <w:lvlJc w:val="left"/>
      <w:pPr>
        <w:ind w:left="0" w:firstLine="0"/>
      </w:pPr>
      <w:rPr>
        <w:rFonts w:asciiTheme="minorHAnsi" w:hAnsiTheme="minorHAnsi" w:hint="default"/>
        <w:b/>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2794547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51"/>
    <w:rsid w:val="000244E0"/>
    <w:rsid w:val="000C045D"/>
    <w:rsid w:val="000C1B8F"/>
    <w:rsid w:val="00134B1B"/>
    <w:rsid w:val="00151530"/>
    <w:rsid w:val="00174708"/>
    <w:rsid w:val="001C2493"/>
    <w:rsid w:val="0020060F"/>
    <w:rsid w:val="00212374"/>
    <w:rsid w:val="00234A0A"/>
    <w:rsid w:val="00255EB0"/>
    <w:rsid w:val="00271B6B"/>
    <w:rsid w:val="002721AA"/>
    <w:rsid w:val="00274521"/>
    <w:rsid w:val="002D230D"/>
    <w:rsid w:val="0035741F"/>
    <w:rsid w:val="00360551"/>
    <w:rsid w:val="00393504"/>
    <w:rsid w:val="004F14F9"/>
    <w:rsid w:val="00566FF7"/>
    <w:rsid w:val="00583A05"/>
    <w:rsid w:val="005A48C8"/>
    <w:rsid w:val="005F4B1C"/>
    <w:rsid w:val="006014C6"/>
    <w:rsid w:val="00624DCF"/>
    <w:rsid w:val="006252A2"/>
    <w:rsid w:val="006E12D3"/>
    <w:rsid w:val="006E40CD"/>
    <w:rsid w:val="00736C86"/>
    <w:rsid w:val="00745E30"/>
    <w:rsid w:val="00755E9B"/>
    <w:rsid w:val="00775E7C"/>
    <w:rsid w:val="008044C2"/>
    <w:rsid w:val="00825736"/>
    <w:rsid w:val="00861215"/>
    <w:rsid w:val="00867A29"/>
    <w:rsid w:val="008969F7"/>
    <w:rsid w:val="008C59C2"/>
    <w:rsid w:val="009026D3"/>
    <w:rsid w:val="00982173"/>
    <w:rsid w:val="009951D1"/>
    <w:rsid w:val="009967DA"/>
    <w:rsid w:val="009B6121"/>
    <w:rsid w:val="00A2102A"/>
    <w:rsid w:val="00A608A2"/>
    <w:rsid w:val="00AB530E"/>
    <w:rsid w:val="00AC07F0"/>
    <w:rsid w:val="00B422D6"/>
    <w:rsid w:val="00B57C2F"/>
    <w:rsid w:val="00BA4520"/>
    <w:rsid w:val="00BE0D51"/>
    <w:rsid w:val="00BE789F"/>
    <w:rsid w:val="00C20DB4"/>
    <w:rsid w:val="00C31329"/>
    <w:rsid w:val="00C3509D"/>
    <w:rsid w:val="00C54E6C"/>
    <w:rsid w:val="00C85349"/>
    <w:rsid w:val="00C91A4F"/>
    <w:rsid w:val="00D13E68"/>
    <w:rsid w:val="00D2293A"/>
    <w:rsid w:val="00D33F93"/>
    <w:rsid w:val="00D55B17"/>
    <w:rsid w:val="00D56B00"/>
    <w:rsid w:val="00D63F83"/>
    <w:rsid w:val="00D76EC5"/>
    <w:rsid w:val="00DA50A1"/>
    <w:rsid w:val="00DB565E"/>
    <w:rsid w:val="00DB7207"/>
    <w:rsid w:val="00DC08B1"/>
    <w:rsid w:val="00DE25ED"/>
    <w:rsid w:val="00E442CC"/>
    <w:rsid w:val="00E5575F"/>
    <w:rsid w:val="00E63525"/>
    <w:rsid w:val="00F425CE"/>
    <w:rsid w:val="00F44E93"/>
    <w:rsid w:val="00FC0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D5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2D6"/>
    <w:rPr>
      <w:color w:val="666666"/>
    </w:rPr>
  </w:style>
  <w:style w:type="paragraph" w:styleId="Caption">
    <w:name w:val="caption"/>
    <w:basedOn w:val="Normal"/>
    <w:next w:val="Normal"/>
    <w:uiPriority w:val="11"/>
    <w:qFormat/>
    <w:rsid w:val="009026D3"/>
    <w:pPr>
      <w:keepNext/>
      <w:keepLines/>
      <w:numPr>
        <w:numId w:val="1"/>
      </w:numPr>
      <w:spacing w:before="360" w:after="120" w:line="240" w:lineRule="auto"/>
      <w:contextualSpacing/>
    </w:pPr>
    <w:rPr>
      <w:rFonts w:eastAsiaTheme="minorHAnsi"/>
      <w:iCs/>
      <w:color w:val="000000" w:themeColor="text1"/>
      <w:kern w:val="0"/>
      <w:sz w:val="16"/>
      <w:szCs w:val="20"/>
      <w:lang w:eastAsia="en-US"/>
      <w14:ligatures w14:val="none"/>
    </w:rPr>
  </w:style>
  <w:style w:type="paragraph" w:styleId="Subtitle">
    <w:name w:val="Subtitle"/>
    <w:basedOn w:val="Normal"/>
    <w:link w:val="SubtitleChar"/>
    <w:uiPriority w:val="18"/>
    <w:rsid w:val="009026D3"/>
    <w:pPr>
      <w:spacing w:after="0" w:line="240" w:lineRule="auto"/>
    </w:pPr>
    <w:rPr>
      <w:rFonts w:eastAsiaTheme="minorHAnsi"/>
      <w:color w:val="000000" w:themeColor="text1"/>
      <w:kern w:val="0"/>
      <w:sz w:val="24"/>
      <w:szCs w:val="24"/>
      <w:lang w:eastAsia="en-US"/>
      <w14:ligatures w14:val="none"/>
    </w:rPr>
  </w:style>
  <w:style w:type="character" w:customStyle="1" w:styleId="SubtitleChar">
    <w:name w:val="Subtitle Char"/>
    <w:basedOn w:val="DefaultParagraphFont"/>
    <w:link w:val="Subtitle"/>
    <w:uiPriority w:val="18"/>
    <w:rsid w:val="009026D3"/>
    <w:rPr>
      <w:rFonts w:eastAsiaTheme="minorHAnsi" w:cs="Times New Roman"/>
      <w:color w:val="000000" w:themeColor="text1"/>
      <w:kern w:val="0"/>
      <w:lang w:eastAsia="en-US"/>
      <w14:ligatures w14:val="none"/>
    </w:rPr>
  </w:style>
  <w:style w:type="paragraph" w:styleId="Title">
    <w:name w:val="Title"/>
    <w:basedOn w:val="Normal"/>
    <w:link w:val="TitleChar"/>
    <w:uiPriority w:val="17"/>
    <w:rsid w:val="009026D3"/>
    <w:pPr>
      <w:spacing w:after="0" w:line="240" w:lineRule="auto"/>
    </w:pPr>
    <w:rPr>
      <w:rFonts w:eastAsiaTheme="minorHAnsi"/>
      <w:b/>
      <w:color w:val="000000" w:themeColor="text1"/>
      <w:kern w:val="0"/>
      <w:sz w:val="92"/>
      <w:szCs w:val="82"/>
      <w:lang w:eastAsia="en-US"/>
      <w14:ligatures w14:val="none"/>
    </w:rPr>
  </w:style>
  <w:style w:type="character" w:customStyle="1" w:styleId="TitleChar">
    <w:name w:val="Title Char"/>
    <w:basedOn w:val="DefaultParagraphFont"/>
    <w:link w:val="Title"/>
    <w:uiPriority w:val="17"/>
    <w:rsid w:val="009026D3"/>
    <w:rPr>
      <w:rFonts w:eastAsiaTheme="minorHAnsi" w:cs="Times New Roman"/>
      <w:b/>
      <w:color w:val="000000" w:themeColor="text1"/>
      <w:kern w:val="0"/>
      <w:sz w:val="92"/>
      <w:szCs w:val="82"/>
      <w:lang w:eastAsia="en-US"/>
      <w14:ligatures w14:val="none"/>
    </w:rPr>
  </w:style>
  <w:style w:type="paragraph" w:styleId="Date">
    <w:name w:val="Date"/>
    <w:basedOn w:val="Normal"/>
    <w:next w:val="Normal"/>
    <w:link w:val="DateChar"/>
    <w:uiPriority w:val="99"/>
    <w:rsid w:val="00583A05"/>
    <w:pPr>
      <w:spacing w:after="0" w:line="320" w:lineRule="atLeast"/>
    </w:pPr>
    <w:rPr>
      <w:rFonts w:eastAsiaTheme="minorHAnsi"/>
      <w:b/>
      <w:color w:val="FFFFFF" w:themeColor="background1"/>
      <w:kern w:val="0"/>
      <w:sz w:val="24"/>
      <w:szCs w:val="20"/>
      <w:lang w:eastAsia="en-US"/>
      <w14:ligatures w14:val="none"/>
    </w:rPr>
  </w:style>
  <w:style w:type="character" w:customStyle="1" w:styleId="DateChar">
    <w:name w:val="Date Char"/>
    <w:basedOn w:val="DefaultParagraphFont"/>
    <w:link w:val="Date"/>
    <w:uiPriority w:val="99"/>
    <w:rsid w:val="00583A05"/>
    <w:rPr>
      <w:rFonts w:eastAsiaTheme="minorHAnsi" w:cs="Times New Roman"/>
      <w:b/>
      <w:color w:val="FFFFFF" w:themeColor="background1"/>
      <w:kern w:val="0"/>
      <w:szCs w:val="20"/>
      <w:lang w:eastAsia="en-US"/>
      <w14:ligatures w14:val="none"/>
    </w:rPr>
  </w:style>
  <w:style w:type="paragraph" w:styleId="Header">
    <w:name w:val="header"/>
    <w:basedOn w:val="Normal"/>
    <w:link w:val="HeaderChar"/>
    <w:uiPriority w:val="99"/>
    <w:unhideWhenUsed/>
    <w:rsid w:val="001C2493"/>
    <w:pPr>
      <w:tabs>
        <w:tab w:val="center" w:pos="4513"/>
        <w:tab w:val="right" w:pos="9026"/>
      </w:tabs>
      <w:spacing w:after="0" w:line="240" w:lineRule="auto"/>
      <w:ind w:right="-1701"/>
    </w:pPr>
    <w:rPr>
      <w:rFonts w:eastAsiaTheme="minorHAnsi"/>
      <w:color w:val="000000" w:themeColor="text1"/>
      <w:kern w:val="0"/>
      <w:sz w:val="14"/>
      <w:szCs w:val="20"/>
      <w:lang w:eastAsia="en-US"/>
      <w14:ligatures w14:val="none"/>
    </w:rPr>
  </w:style>
  <w:style w:type="character" w:customStyle="1" w:styleId="HeaderChar">
    <w:name w:val="Header Char"/>
    <w:basedOn w:val="DefaultParagraphFont"/>
    <w:link w:val="Header"/>
    <w:uiPriority w:val="99"/>
    <w:rsid w:val="001C2493"/>
    <w:rPr>
      <w:rFonts w:eastAsiaTheme="minorHAnsi" w:cs="Times New Roman"/>
      <w:color w:val="000000" w:themeColor="text1"/>
      <w:kern w:val="0"/>
      <w:sz w:val="14"/>
      <w:szCs w:val="20"/>
      <w:lang w:eastAsia="en-US"/>
      <w14:ligatures w14:val="none"/>
    </w:rPr>
  </w:style>
  <w:style w:type="paragraph" w:styleId="NoSpacing">
    <w:name w:val="No Spacing"/>
    <w:uiPriority w:val="1"/>
    <w:rsid w:val="008C59C2"/>
    <w:pPr>
      <w:spacing w:after="0" w:line="240" w:lineRule="auto"/>
    </w:pPr>
    <w:rPr>
      <w:rFonts w:eastAsiaTheme="minorHAnsi" w:cs="Times New Roman"/>
      <w:color w:val="000000" w:themeColor="text1"/>
      <w:kern w:val="0"/>
      <w:sz w:val="20"/>
      <w:szCs w:val="20"/>
      <w:lang w:eastAsia="en-US"/>
      <w14:ligatures w14:val="none"/>
    </w:rPr>
  </w:style>
  <w:style w:type="paragraph" w:customStyle="1" w:styleId="0E082BE478D842A59CF10B943320194A">
    <w:name w:val="0E082BE478D842A59CF10B943320194A"/>
    <w:rsid w:val="009026D3"/>
  </w:style>
  <w:style w:type="paragraph" w:styleId="Footer">
    <w:name w:val="footer"/>
    <w:basedOn w:val="Normal"/>
    <w:link w:val="FooterChar"/>
    <w:uiPriority w:val="99"/>
    <w:unhideWhenUsed/>
    <w:rsid w:val="001C2493"/>
    <w:pPr>
      <w:tabs>
        <w:tab w:val="right" w:pos="10206"/>
      </w:tabs>
      <w:spacing w:after="0" w:line="240" w:lineRule="auto"/>
      <w:ind w:right="-1701"/>
    </w:pPr>
    <w:rPr>
      <w:rFonts w:eastAsiaTheme="minorHAnsi"/>
      <w:color w:val="000000" w:themeColor="text1"/>
      <w:kern w:val="0"/>
      <w:sz w:val="14"/>
      <w:szCs w:val="20"/>
      <w:lang w:eastAsia="en-US"/>
      <w14:ligatures w14:val="none"/>
    </w:rPr>
  </w:style>
  <w:style w:type="character" w:customStyle="1" w:styleId="FooterChar">
    <w:name w:val="Footer Char"/>
    <w:basedOn w:val="DefaultParagraphFont"/>
    <w:link w:val="Footer"/>
    <w:uiPriority w:val="99"/>
    <w:rsid w:val="001C2493"/>
    <w:rPr>
      <w:rFonts w:eastAsiaTheme="minorHAnsi" w:cs="Times New Roman"/>
      <w:color w:val="000000" w:themeColor="text1"/>
      <w:kern w:val="0"/>
      <w:sz w:val="14"/>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ZEA">
      <a:dk1>
        <a:srgbClr val="000000"/>
      </a:dk1>
      <a:lt1>
        <a:srgbClr val="FFFFFF"/>
      </a:lt1>
      <a:dk2>
        <a:srgbClr val="002C6F"/>
      </a:dk2>
      <a:lt2>
        <a:srgbClr val="EFF6FF"/>
      </a:lt2>
      <a:accent1>
        <a:srgbClr val="17D3A1"/>
      </a:accent1>
      <a:accent2>
        <a:srgbClr val="003C2A"/>
      </a:accent2>
      <a:accent3>
        <a:srgbClr val="499BFF"/>
      </a:accent3>
      <a:accent4>
        <a:srgbClr val="FF6F47"/>
      </a:accent4>
      <a:accent5>
        <a:srgbClr val="7C070F"/>
      </a:accent5>
      <a:accent6>
        <a:srgbClr val="49F3FF"/>
      </a:accent6>
      <a:hlink>
        <a:srgbClr val="002C6F"/>
      </a:hlink>
      <a:folHlink>
        <a:srgbClr val="002C6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B1EE5-90BC-4362-924F-CB9D66FBA6C8}">
  <ds:schemaRefs>
    <ds:schemaRef ds:uri="http://schemas.openxmlformats.org/officeDocument/2006/bibliography"/>
  </ds:schemaRefs>
</ds:datastoreItem>
</file>

<file path=docMetadata/LabelInfo.xml><?xml version="1.0" encoding="utf-8"?>
<clbl:labelList xmlns:clbl="http://schemas.microsoft.com/office/2020/mipLabelMetadata">
  <clbl:label id="{ac82063d-1628-42dc-9805-3a453bf54a78}" enabled="1" method="Privileged" siteId="{98c0fafc-e50c-4337-8df1-330340d9101a}"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3619</Words>
  <Characters>20630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2026-08-28T04:31:00Z</dcterms:created>
  <dcterms:modified xsi:type="dcterms:W3CDTF">2026-08-28T04:31:00Z</dcterms:modified>
</cp:coreProperties>
</file>